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4826D" w14:textId="6070BE4C" w:rsidR="001F3DD3" w:rsidRPr="00CC5D1F" w:rsidRDefault="00D5790C" w:rsidP="00777ED9">
      <w:pPr>
        <w:jc w:val="center"/>
        <w:rPr>
          <w:rFonts w:ascii="Verdana" w:hAnsi="Verdana"/>
          <w:b/>
          <w:bCs/>
          <w:color w:val="000000" w:themeColor="text1"/>
          <w:sz w:val="20"/>
          <w:szCs w:val="20"/>
        </w:rPr>
      </w:pPr>
      <w:r w:rsidRPr="00CC5D1F">
        <w:rPr>
          <w:rFonts w:ascii="Verdana" w:hAnsi="Verdana"/>
          <w:b/>
          <w:bCs/>
          <w:color w:val="000000" w:themeColor="text1"/>
          <w:sz w:val="20"/>
          <w:szCs w:val="20"/>
        </w:rPr>
        <w:t xml:space="preserve">TA Job Description for </w:t>
      </w:r>
      <w:r w:rsidR="00777ED9" w:rsidRPr="00CC5D1F">
        <w:rPr>
          <w:rFonts w:ascii="Verdana" w:hAnsi="Verdana"/>
          <w:b/>
          <w:bCs/>
          <w:color w:val="000000" w:themeColor="text1"/>
          <w:sz w:val="20"/>
          <w:szCs w:val="20"/>
        </w:rPr>
        <w:t>BIO430</w:t>
      </w:r>
      <w:r w:rsidR="008C6A52" w:rsidRPr="00CC5D1F">
        <w:rPr>
          <w:rFonts w:ascii="Verdana" w:hAnsi="Verdana"/>
          <w:b/>
          <w:bCs/>
          <w:color w:val="000000" w:themeColor="text1"/>
          <w:sz w:val="20"/>
          <w:szCs w:val="20"/>
        </w:rPr>
        <w:t xml:space="preserve"> Fall 2022</w:t>
      </w:r>
    </w:p>
    <w:p w14:paraId="75D5DC63" w14:textId="2874C803" w:rsidR="00D5790C" w:rsidRPr="00CC5D1F" w:rsidRDefault="00D5790C">
      <w:pPr>
        <w:rPr>
          <w:rFonts w:ascii="Verdana" w:hAnsi="Verdana"/>
          <w:color w:val="000000" w:themeColor="text1"/>
          <w:sz w:val="20"/>
          <w:szCs w:val="20"/>
        </w:rPr>
      </w:pPr>
    </w:p>
    <w:p w14:paraId="2329F348" w14:textId="0471F00E" w:rsidR="00D5790C" w:rsidRPr="00CC5D1F" w:rsidRDefault="00D5790C">
      <w:pPr>
        <w:rPr>
          <w:rFonts w:ascii="Verdana" w:hAnsi="Verdana"/>
          <w:color w:val="000000" w:themeColor="text1"/>
          <w:sz w:val="20"/>
          <w:szCs w:val="20"/>
          <w:u w:val="single"/>
        </w:rPr>
      </w:pPr>
      <w:r w:rsidRPr="00CC5D1F">
        <w:rPr>
          <w:rFonts w:ascii="Verdana" w:hAnsi="Verdana"/>
          <w:color w:val="000000" w:themeColor="text1"/>
          <w:sz w:val="20"/>
          <w:szCs w:val="20"/>
          <w:u w:val="single"/>
        </w:rPr>
        <w:t>Unusual or unique aspects of the course</w:t>
      </w:r>
    </w:p>
    <w:p w14:paraId="2212F885" w14:textId="436B2A60" w:rsidR="00D5790C" w:rsidRPr="00CC5D1F" w:rsidRDefault="00777ED9">
      <w:pPr>
        <w:rPr>
          <w:rFonts w:ascii="Verdana" w:hAnsi="Verdana"/>
          <w:color w:val="000000" w:themeColor="text1"/>
          <w:sz w:val="20"/>
          <w:szCs w:val="20"/>
        </w:rPr>
      </w:pPr>
      <w:r w:rsidRPr="00CC5D1F">
        <w:rPr>
          <w:rFonts w:ascii="Verdana" w:hAnsi="Verdana"/>
          <w:color w:val="000000" w:themeColor="text1"/>
          <w:sz w:val="20"/>
          <w:szCs w:val="20"/>
        </w:rPr>
        <w:t>The course is taught as a course-based undergraduate research experience.</w:t>
      </w:r>
    </w:p>
    <w:p w14:paraId="01457427" w14:textId="77777777" w:rsidR="00777ED9" w:rsidRPr="00CC5D1F" w:rsidRDefault="00777ED9">
      <w:pPr>
        <w:rPr>
          <w:rFonts w:ascii="Verdana" w:hAnsi="Verdana"/>
          <w:color w:val="000000" w:themeColor="text1"/>
          <w:sz w:val="20"/>
          <w:szCs w:val="20"/>
        </w:rPr>
      </w:pPr>
    </w:p>
    <w:p w14:paraId="03951D9A" w14:textId="15726D5E" w:rsidR="00D5123C" w:rsidRPr="00CC5D1F" w:rsidRDefault="00D5123C">
      <w:pPr>
        <w:rPr>
          <w:rFonts w:ascii="Verdana" w:hAnsi="Verdana"/>
          <w:color w:val="000000" w:themeColor="text1"/>
          <w:sz w:val="20"/>
          <w:szCs w:val="20"/>
          <w:u w:val="single"/>
        </w:rPr>
      </w:pPr>
      <w:r w:rsidRPr="00CC5D1F">
        <w:rPr>
          <w:rFonts w:ascii="Verdana" w:hAnsi="Verdana"/>
          <w:color w:val="000000" w:themeColor="text1"/>
          <w:sz w:val="20"/>
          <w:szCs w:val="20"/>
          <w:u w:val="single"/>
        </w:rPr>
        <w:t>What aspects of the course / specific tasks are TAs involved in</w:t>
      </w:r>
      <w:r w:rsidR="008E4895" w:rsidRPr="00CC5D1F">
        <w:rPr>
          <w:rFonts w:ascii="Verdana" w:hAnsi="Verdana"/>
          <w:color w:val="000000" w:themeColor="text1"/>
          <w:sz w:val="20"/>
          <w:szCs w:val="20"/>
          <w:u w:val="single"/>
        </w:rPr>
        <w:t xml:space="preserve"> (what is the role of the TA in the course)?</w:t>
      </w:r>
    </w:p>
    <w:p w14:paraId="0111E43C" w14:textId="77777777" w:rsidR="00CC5D1F" w:rsidRDefault="00CC5D1F" w:rsidP="00777ED9">
      <w:pPr>
        <w:rPr>
          <w:rFonts w:ascii="Verdana" w:hAnsi="Verdana"/>
          <w:color w:val="000000" w:themeColor="text1"/>
          <w:sz w:val="20"/>
          <w:szCs w:val="20"/>
        </w:rPr>
      </w:pPr>
    </w:p>
    <w:p w14:paraId="0AFBC8FF" w14:textId="4883BDB7" w:rsidR="00777ED9" w:rsidRPr="00CC5D1F" w:rsidRDefault="00777ED9" w:rsidP="00777ED9">
      <w:pPr>
        <w:rPr>
          <w:rFonts w:ascii="Verdana" w:hAnsi="Verdana"/>
          <w:color w:val="000000" w:themeColor="text1"/>
          <w:sz w:val="20"/>
          <w:szCs w:val="20"/>
          <w:u w:val="single"/>
        </w:rPr>
      </w:pPr>
      <w:r w:rsidRPr="00CC5D1F">
        <w:rPr>
          <w:rFonts w:ascii="Verdana" w:hAnsi="Verdana"/>
          <w:color w:val="000000" w:themeColor="text1"/>
          <w:sz w:val="20"/>
          <w:szCs w:val="20"/>
          <w:u w:val="single"/>
        </w:rPr>
        <w:t>The TA is expected to</w:t>
      </w:r>
    </w:p>
    <w:p w14:paraId="4F696F61" w14:textId="4DBACE80" w:rsidR="00777ED9" w:rsidRPr="00CC5D1F" w:rsidRDefault="00777ED9" w:rsidP="00777ED9">
      <w:pPr>
        <w:pStyle w:val="ListParagraph"/>
        <w:numPr>
          <w:ilvl w:val="0"/>
          <w:numId w:val="4"/>
        </w:numPr>
        <w:rPr>
          <w:rFonts w:ascii="Verdana" w:hAnsi="Verdana"/>
          <w:color w:val="000000" w:themeColor="text1"/>
          <w:sz w:val="20"/>
          <w:szCs w:val="20"/>
        </w:rPr>
      </w:pPr>
      <w:r w:rsidRPr="00CC5D1F">
        <w:rPr>
          <w:rFonts w:ascii="Verdana" w:hAnsi="Verdana"/>
          <w:color w:val="000000" w:themeColor="text1"/>
          <w:sz w:val="20"/>
          <w:szCs w:val="20"/>
        </w:rPr>
        <w:t xml:space="preserve">Interact directly with students during class to </w:t>
      </w:r>
      <w:r w:rsidR="004321C1" w:rsidRPr="00CC5D1F">
        <w:rPr>
          <w:rFonts w:ascii="Verdana" w:hAnsi="Verdana"/>
          <w:color w:val="000000" w:themeColor="text1"/>
          <w:sz w:val="20"/>
          <w:szCs w:val="20"/>
        </w:rPr>
        <w:t xml:space="preserve">answer questions, monitor progress and </w:t>
      </w:r>
      <w:r w:rsidRPr="00CC5D1F">
        <w:rPr>
          <w:rFonts w:ascii="Verdana" w:hAnsi="Verdana"/>
          <w:color w:val="000000" w:themeColor="text1"/>
          <w:sz w:val="20"/>
          <w:szCs w:val="20"/>
        </w:rPr>
        <w:t>facilitate their ability to master techniques, complete experiments, perform data analysis and other classwork</w:t>
      </w:r>
    </w:p>
    <w:p w14:paraId="03EADE84" w14:textId="0390D4E2" w:rsidR="004321C1" w:rsidRPr="00CC5D1F" w:rsidRDefault="00777ED9" w:rsidP="00777ED9">
      <w:pPr>
        <w:pStyle w:val="ListParagraph"/>
        <w:numPr>
          <w:ilvl w:val="0"/>
          <w:numId w:val="4"/>
        </w:numPr>
        <w:rPr>
          <w:rFonts w:ascii="Verdana" w:hAnsi="Verdana"/>
          <w:color w:val="000000" w:themeColor="text1"/>
          <w:sz w:val="20"/>
          <w:szCs w:val="20"/>
        </w:rPr>
      </w:pPr>
      <w:r w:rsidRPr="00CC5D1F">
        <w:rPr>
          <w:rFonts w:ascii="Verdana" w:hAnsi="Verdana"/>
          <w:color w:val="000000" w:themeColor="text1"/>
          <w:sz w:val="20"/>
          <w:szCs w:val="20"/>
        </w:rPr>
        <w:t>Grade</w:t>
      </w:r>
      <w:r w:rsidR="004321C1" w:rsidRPr="00CC5D1F">
        <w:rPr>
          <w:rFonts w:ascii="Verdana" w:hAnsi="Verdana"/>
          <w:color w:val="000000" w:themeColor="text1"/>
          <w:sz w:val="20"/>
          <w:szCs w:val="20"/>
        </w:rPr>
        <w:t xml:space="preserve"> independently</w:t>
      </w:r>
      <w:r w:rsidR="00CC5D1F" w:rsidRPr="00CC5D1F">
        <w:rPr>
          <w:rFonts w:ascii="Verdana" w:hAnsi="Verdana"/>
          <w:color w:val="000000" w:themeColor="text1"/>
          <w:sz w:val="20"/>
          <w:szCs w:val="20"/>
        </w:rPr>
        <w:t xml:space="preserve">, </w:t>
      </w:r>
      <w:r w:rsidR="00CC5D1F" w:rsidRPr="00CC5D1F">
        <w:rPr>
          <w:rFonts w:ascii="Verdana" w:hAnsi="Verdana"/>
          <w:color w:val="000000" w:themeColor="text1"/>
          <w:sz w:val="20"/>
          <w:szCs w:val="20"/>
        </w:rPr>
        <w:t>using a rubric and grading scheme agreed upon by TA and professor</w:t>
      </w:r>
      <w:r w:rsidR="004321C1" w:rsidRPr="00CC5D1F">
        <w:rPr>
          <w:rFonts w:ascii="Verdana" w:hAnsi="Verdana"/>
          <w:color w:val="000000" w:themeColor="text1"/>
          <w:sz w:val="20"/>
          <w:szCs w:val="20"/>
        </w:rPr>
        <w:t>:</w:t>
      </w:r>
    </w:p>
    <w:p w14:paraId="13FDA6B6" w14:textId="1D8C2245" w:rsidR="00777ED9" w:rsidRPr="00CC5D1F" w:rsidRDefault="00777ED9" w:rsidP="004321C1">
      <w:pPr>
        <w:pStyle w:val="ListParagraph"/>
        <w:numPr>
          <w:ilvl w:val="1"/>
          <w:numId w:val="4"/>
        </w:numPr>
        <w:rPr>
          <w:rFonts w:ascii="Verdana" w:hAnsi="Verdana"/>
          <w:color w:val="000000" w:themeColor="text1"/>
          <w:sz w:val="20"/>
          <w:szCs w:val="20"/>
        </w:rPr>
      </w:pPr>
      <w:r w:rsidRPr="00CC5D1F">
        <w:rPr>
          <w:rFonts w:ascii="Verdana" w:hAnsi="Verdana"/>
          <w:color w:val="000000" w:themeColor="text1"/>
          <w:sz w:val="20"/>
          <w:szCs w:val="20"/>
        </w:rPr>
        <w:t>lab notebooks</w:t>
      </w:r>
    </w:p>
    <w:p w14:paraId="0D74CA27" w14:textId="78C97AED" w:rsidR="00777ED9" w:rsidRPr="00CC5D1F" w:rsidRDefault="00777ED9" w:rsidP="004321C1">
      <w:pPr>
        <w:pStyle w:val="ListParagraph"/>
        <w:numPr>
          <w:ilvl w:val="1"/>
          <w:numId w:val="4"/>
        </w:numPr>
        <w:rPr>
          <w:rFonts w:ascii="Verdana" w:hAnsi="Verdana"/>
          <w:color w:val="000000" w:themeColor="text1"/>
          <w:sz w:val="20"/>
          <w:szCs w:val="20"/>
        </w:rPr>
      </w:pPr>
      <w:r w:rsidRPr="00CC5D1F">
        <w:rPr>
          <w:rFonts w:ascii="Verdana" w:hAnsi="Verdana"/>
          <w:color w:val="000000" w:themeColor="text1"/>
          <w:sz w:val="20"/>
          <w:szCs w:val="20"/>
        </w:rPr>
        <w:t>quizzes and other small assignments</w:t>
      </w:r>
    </w:p>
    <w:p w14:paraId="18DE72E3" w14:textId="19E8834A" w:rsidR="00777ED9" w:rsidRPr="00CC5D1F" w:rsidRDefault="00777ED9" w:rsidP="00777ED9">
      <w:pPr>
        <w:pStyle w:val="ListParagraph"/>
        <w:numPr>
          <w:ilvl w:val="0"/>
          <w:numId w:val="4"/>
        </w:numPr>
        <w:rPr>
          <w:rFonts w:ascii="Verdana" w:hAnsi="Verdana"/>
          <w:color w:val="000000" w:themeColor="text1"/>
          <w:sz w:val="20"/>
          <w:szCs w:val="20"/>
        </w:rPr>
      </w:pPr>
      <w:r w:rsidRPr="00CC5D1F">
        <w:rPr>
          <w:rFonts w:ascii="Verdana" w:hAnsi="Verdana"/>
          <w:color w:val="000000" w:themeColor="text1"/>
          <w:sz w:val="20"/>
          <w:szCs w:val="20"/>
        </w:rPr>
        <w:t xml:space="preserve">Assist with grading larger assignments such as experimental proposals, student presentations, </w:t>
      </w:r>
      <w:r w:rsidR="008C6A52" w:rsidRPr="00CC5D1F">
        <w:rPr>
          <w:rFonts w:ascii="Verdana" w:hAnsi="Verdana"/>
          <w:color w:val="000000" w:themeColor="text1"/>
          <w:sz w:val="20"/>
          <w:szCs w:val="20"/>
        </w:rPr>
        <w:t>lab reports</w:t>
      </w:r>
    </w:p>
    <w:p w14:paraId="08015F90" w14:textId="0AD6D275" w:rsidR="004321C1" w:rsidRPr="00CC5D1F" w:rsidRDefault="004321C1" w:rsidP="00777ED9">
      <w:pPr>
        <w:pStyle w:val="ListParagraph"/>
        <w:numPr>
          <w:ilvl w:val="0"/>
          <w:numId w:val="4"/>
        </w:numPr>
        <w:rPr>
          <w:rFonts w:ascii="Verdana" w:hAnsi="Verdana"/>
          <w:color w:val="000000" w:themeColor="text1"/>
          <w:sz w:val="20"/>
          <w:szCs w:val="20"/>
        </w:rPr>
      </w:pPr>
      <w:r w:rsidRPr="00CC5D1F">
        <w:rPr>
          <w:rFonts w:ascii="Verdana" w:hAnsi="Verdana"/>
          <w:color w:val="000000" w:themeColor="text1"/>
          <w:sz w:val="20"/>
          <w:szCs w:val="20"/>
        </w:rPr>
        <w:t>Post grades and announcements in blackboard as needed</w:t>
      </w:r>
    </w:p>
    <w:p w14:paraId="312CD25D" w14:textId="7C38EE0E" w:rsidR="004321C1" w:rsidRPr="00CC5D1F" w:rsidRDefault="00CC5D1F" w:rsidP="00777ED9">
      <w:pPr>
        <w:pStyle w:val="ListParagraph"/>
        <w:numPr>
          <w:ilvl w:val="0"/>
          <w:numId w:val="4"/>
        </w:numPr>
        <w:rPr>
          <w:rFonts w:ascii="Verdana" w:hAnsi="Verdana"/>
          <w:color w:val="000000" w:themeColor="text1"/>
          <w:sz w:val="20"/>
          <w:szCs w:val="20"/>
        </w:rPr>
      </w:pPr>
      <w:r w:rsidRPr="00CC5D1F">
        <w:rPr>
          <w:rFonts w:ascii="Verdana" w:hAnsi="Verdana"/>
          <w:color w:val="000000" w:themeColor="text1"/>
          <w:sz w:val="20"/>
          <w:szCs w:val="20"/>
        </w:rPr>
        <w:t>Participate in</w:t>
      </w:r>
      <w:r w:rsidR="004321C1" w:rsidRPr="00CC5D1F">
        <w:rPr>
          <w:rFonts w:ascii="Verdana" w:hAnsi="Verdana"/>
          <w:color w:val="000000" w:themeColor="text1"/>
          <w:sz w:val="20"/>
          <w:szCs w:val="20"/>
        </w:rPr>
        <w:t xml:space="preserve"> lab preparations</w:t>
      </w:r>
      <w:r w:rsidRPr="00CC5D1F">
        <w:rPr>
          <w:rFonts w:ascii="Verdana" w:hAnsi="Verdana"/>
          <w:color w:val="000000" w:themeColor="text1"/>
          <w:sz w:val="20"/>
          <w:szCs w:val="20"/>
        </w:rPr>
        <w:t xml:space="preserve"> as needed</w:t>
      </w:r>
      <w:r w:rsidR="004321C1" w:rsidRPr="00CC5D1F">
        <w:rPr>
          <w:rFonts w:ascii="Verdana" w:hAnsi="Verdana"/>
          <w:color w:val="000000" w:themeColor="text1"/>
          <w:sz w:val="20"/>
          <w:szCs w:val="20"/>
        </w:rPr>
        <w:t xml:space="preserve"> (such as solutions, reagents, plasmids, aliquots, culture of microorganisms)</w:t>
      </w:r>
    </w:p>
    <w:p w14:paraId="57D89A79" w14:textId="2D9E926C" w:rsidR="004321C1" w:rsidRPr="00CC5D1F" w:rsidRDefault="004321C1" w:rsidP="00777ED9">
      <w:pPr>
        <w:pStyle w:val="ListParagraph"/>
        <w:numPr>
          <w:ilvl w:val="0"/>
          <w:numId w:val="4"/>
        </w:numPr>
        <w:rPr>
          <w:rFonts w:ascii="Verdana" w:hAnsi="Verdana"/>
          <w:color w:val="000000" w:themeColor="text1"/>
          <w:sz w:val="20"/>
          <w:szCs w:val="20"/>
        </w:rPr>
      </w:pPr>
      <w:r w:rsidRPr="00CC5D1F">
        <w:rPr>
          <w:rFonts w:ascii="Verdana" w:hAnsi="Verdana"/>
          <w:color w:val="000000" w:themeColor="text1"/>
          <w:sz w:val="20"/>
          <w:szCs w:val="20"/>
        </w:rPr>
        <w:t>Perform lab setup and cleanup</w:t>
      </w:r>
    </w:p>
    <w:p w14:paraId="3E8D05B3" w14:textId="77777777" w:rsidR="004321C1" w:rsidRPr="00CC5D1F" w:rsidRDefault="004321C1" w:rsidP="004321C1">
      <w:pPr>
        <w:pStyle w:val="xmsolistparagraph"/>
        <w:spacing w:before="0" w:beforeAutospacing="0" w:after="0" w:afterAutospacing="0"/>
        <w:ind w:left="360"/>
        <w:rPr>
          <w:rFonts w:ascii="Verdana" w:hAnsi="Verdana"/>
          <w:color w:val="000000" w:themeColor="text1"/>
          <w:sz w:val="20"/>
          <w:szCs w:val="20"/>
        </w:rPr>
      </w:pPr>
    </w:p>
    <w:p w14:paraId="2FF2CC7D" w14:textId="109BA81C" w:rsidR="004321C1" w:rsidRPr="00CC5D1F" w:rsidRDefault="004321C1" w:rsidP="00CC5D1F">
      <w:pPr>
        <w:pStyle w:val="xmsolistparagraph"/>
        <w:spacing w:before="0" w:beforeAutospacing="0" w:after="0" w:afterAutospacing="0"/>
        <w:rPr>
          <w:rFonts w:ascii="Verdana" w:hAnsi="Verdana"/>
          <w:color w:val="000000" w:themeColor="text1"/>
          <w:sz w:val="20"/>
          <w:szCs w:val="20"/>
          <w:u w:val="single"/>
        </w:rPr>
      </w:pPr>
      <w:r w:rsidRPr="00CC5D1F">
        <w:rPr>
          <w:rFonts w:ascii="Verdana" w:hAnsi="Verdana"/>
          <w:color w:val="000000" w:themeColor="text1"/>
          <w:sz w:val="20"/>
          <w:szCs w:val="20"/>
          <w:u w:val="single"/>
        </w:rPr>
        <w:t>Ideally, the TA would</w:t>
      </w:r>
    </w:p>
    <w:p w14:paraId="10984242" w14:textId="6D7E32E0" w:rsidR="004321C1" w:rsidRPr="00CC5D1F" w:rsidRDefault="004321C1" w:rsidP="00CC5D1F">
      <w:pPr>
        <w:pStyle w:val="xmsolistparagraph"/>
        <w:numPr>
          <w:ilvl w:val="0"/>
          <w:numId w:val="5"/>
        </w:numPr>
        <w:spacing w:before="0" w:beforeAutospacing="0" w:after="0" w:afterAutospacing="0"/>
        <w:rPr>
          <w:rFonts w:ascii="Verdana" w:hAnsi="Verdana"/>
          <w:color w:val="000000" w:themeColor="text1"/>
          <w:sz w:val="20"/>
          <w:szCs w:val="20"/>
        </w:rPr>
      </w:pPr>
      <w:r w:rsidRPr="00CC5D1F">
        <w:rPr>
          <w:rFonts w:ascii="Verdana" w:hAnsi="Verdana"/>
          <w:color w:val="000000" w:themeColor="text1"/>
          <w:sz w:val="20"/>
          <w:szCs w:val="20"/>
        </w:rPr>
        <w:t xml:space="preserve">Have previous experience in most of the following: </w:t>
      </w:r>
    </w:p>
    <w:p w14:paraId="3C3289F6" w14:textId="77777777" w:rsidR="004321C1" w:rsidRPr="00CC5D1F" w:rsidRDefault="004321C1" w:rsidP="004321C1">
      <w:pPr>
        <w:pStyle w:val="xmsolistparagraph"/>
        <w:numPr>
          <w:ilvl w:val="1"/>
          <w:numId w:val="6"/>
        </w:numPr>
        <w:spacing w:before="0" w:beforeAutospacing="0" w:after="0" w:afterAutospacing="0"/>
        <w:rPr>
          <w:rFonts w:ascii="Verdana" w:hAnsi="Verdana"/>
          <w:color w:val="000000" w:themeColor="text1"/>
          <w:sz w:val="20"/>
          <w:szCs w:val="20"/>
        </w:rPr>
      </w:pPr>
      <w:r w:rsidRPr="00CC5D1F">
        <w:rPr>
          <w:rFonts w:ascii="Verdana" w:hAnsi="Verdana"/>
          <w:color w:val="000000" w:themeColor="text1"/>
          <w:sz w:val="20"/>
          <w:szCs w:val="20"/>
        </w:rPr>
        <w:t>making solutions and reagents</w:t>
      </w:r>
    </w:p>
    <w:p w14:paraId="79E36DBE" w14:textId="0336F625" w:rsidR="004321C1" w:rsidRPr="00CC5D1F" w:rsidRDefault="004321C1" w:rsidP="004321C1">
      <w:pPr>
        <w:pStyle w:val="xmsolistparagraph"/>
        <w:numPr>
          <w:ilvl w:val="1"/>
          <w:numId w:val="6"/>
        </w:numPr>
        <w:spacing w:before="0" w:beforeAutospacing="0" w:after="0" w:afterAutospacing="0"/>
        <w:rPr>
          <w:rFonts w:ascii="Verdana" w:hAnsi="Verdana"/>
          <w:color w:val="000000" w:themeColor="text1"/>
          <w:sz w:val="20"/>
          <w:szCs w:val="20"/>
        </w:rPr>
      </w:pPr>
      <w:r w:rsidRPr="00CC5D1F">
        <w:rPr>
          <w:rFonts w:ascii="Verdana" w:hAnsi="Verdana"/>
          <w:color w:val="000000" w:themeColor="text1"/>
          <w:sz w:val="20"/>
          <w:szCs w:val="20"/>
        </w:rPr>
        <w:t xml:space="preserve">plasmid </w:t>
      </w:r>
      <w:r w:rsidR="00CC5D1F" w:rsidRPr="00CC5D1F">
        <w:rPr>
          <w:rFonts w:ascii="Verdana" w:hAnsi="Verdana"/>
          <w:color w:val="000000" w:themeColor="text1"/>
          <w:sz w:val="20"/>
          <w:szCs w:val="20"/>
        </w:rPr>
        <w:t xml:space="preserve">assembly, </w:t>
      </w:r>
      <w:r w:rsidRPr="00CC5D1F">
        <w:rPr>
          <w:rFonts w:ascii="Verdana" w:hAnsi="Verdana"/>
          <w:color w:val="000000" w:themeColor="text1"/>
          <w:sz w:val="20"/>
          <w:szCs w:val="20"/>
        </w:rPr>
        <w:t>purification and manipulation (</w:t>
      </w:r>
      <w:proofErr w:type="spellStart"/>
      <w:proofErr w:type="gramStart"/>
      <w:r w:rsidRPr="00CC5D1F">
        <w:rPr>
          <w:rFonts w:ascii="Verdana" w:hAnsi="Verdana"/>
          <w:color w:val="000000" w:themeColor="text1"/>
          <w:sz w:val="20"/>
          <w:szCs w:val="20"/>
        </w:rPr>
        <w:t>ie</w:t>
      </w:r>
      <w:proofErr w:type="spellEnd"/>
      <w:proofErr w:type="gramEnd"/>
      <w:r w:rsidRPr="00CC5D1F">
        <w:rPr>
          <w:rFonts w:ascii="Verdana" w:hAnsi="Verdana"/>
          <w:color w:val="000000" w:themeColor="text1"/>
          <w:sz w:val="20"/>
          <w:szCs w:val="20"/>
        </w:rPr>
        <w:t xml:space="preserve"> minipreps and restriction enzymes)</w:t>
      </w:r>
    </w:p>
    <w:p w14:paraId="24F607E3" w14:textId="77777777" w:rsidR="004321C1" w:rsidRPr="00CC5D1F" w:rsidRDefault="004321C1" w:rsidP="004321C1">
      <w:pPr>
        <w:pStyle w:val="xmsolistparagraph"/>
        <w:numPr>
          <w:ilvl w:val="1"/>
          <w:numId w:val="6"/>
        </w:numPr>
        <w:spacing w:before="0" w:beforeAutospacing="0" w:after="0" w:afterAutospacing="0"/>
        <w:rPr>
          <w:rFonts w:ascii="Verdana" w:hAnsi="Verdana"/>
          <w:color w:val="000000" w:themeColor="text1"/>
          <w:sz w:val="20"/>
          <w:szCs w:val="20"/>
        </w:rPr>
      </w:pPr>
      <w:r w:rsidRPr="00CC5D1F">
        <w:rPr>
          <w:rFonts w:ascii="Verdana" w:hAnsi="Verdana"/>
          <w:color w:val="000000" w:themeColor="text1"/>
          <w:sz w:val="20"/>
          <w:szCs w:val="20"/>
        </w:rPr>
        <w:t>PCR</w:t>
      </w:r>
    </w:p>
    <w:p w14:paraId="0D995EAB" w14:textId="6E8DA216" w:rsidR="004321C1" w:rsidRPr="00CC5D1F" w:rsidRDefault="004321C1" w:rsidP="004321C1">
      <w:pPr>
        <w:pStyle w:val="xmsolistparagraph"/>
        <w:numPr>
          <w:ilvl w:val="1"/>
          <w:numId w:val="6"/>
        </w:numPr>
        <w:spacing w:before="0" w:beforeAutospacing="0" w:after="0" w:afterAutospacing="0"/>
        <w:rPr>
          <w:rFonts w:ascii="Verdana" w:hAnsi="Verdana"/>
          <w:color w:val="000000" w:themeColor="text1"/>
          <w:sz w:val="20"/>
          <w:szCs w:val="20"/>
        </w:rPr>
      </w:pPr>
      <w:r w:rsidRPr="00CC5D1F">
        <w:rPr>
          <w:rFonts w:ascii="Verdana" w:hAnsi="Verdana"/>
          <w:color w:val="000000" w:themeColor="text1"/>
          <w:sz w:val="20"/>
          <w:szCs w:val="20"/>
        </w:rPr>
        <w:t>DNA electrophoresis</w:t>
      </w:r>
    </w:p>
    <w:p w14:paraId="4A900C1F" w14:textId="0889FD63" w:rsidR="00CC5D1F" w:rsidRPr="00CC5D1F" w:rsidRDefault="00CC5D1F" w:rsidP="004321C1">
      <w:pPr>
        <w:pStyle w:val="xmsolistparagraph"/>
        <w:numPr>
          <w:ilvl w:val="1"/>
          <w:numId w:val="6"/>
        </w:numPr>
        <w:spacing w:before="0" w:beforeAutospacing="0" w:after="0" w:afterAutospacing="0"/>
        <w:rPr>
          <w:rFonts w:ascii="Verdana" w:hAnsi="Verdana"/>
          <w:color w:val="000000" w:themeColor="text1"/>
          <w:sz w:val="20"/>
          <w:szCs w:val="20"/>
        </w:rPr>
      </w:pPr>
      <w:r w:rsidRPr="00CC5D1F">
        <w:rPr>
          <w:rFonts w:ascii="Verdana" w:hAnsi="Verdana"/>
          <w:color w:val="000000" w:themeColor="text1"/>
          <w:sz w:val="20"/>
          <w:szCs w:val="20"/>
        </w:rPr>
        <w:t>DNA transformation of yeast and bacteria</w:t>
      </w:r>
    </w:p>
    <w:p w14:paraId="677A32FA" w14:textId="5113791D" w:rsidR="004321C1" w:rsidRPr="00CC5D1F" w:rsidRDefault="004321C1" w:rsidP="004321C1">
      <w:pPr>
        <w:pStyle w:val="xmsolistparagraph"/>
        <w:numPr>
          <w:ilvl w:val="0"/>
          <w:numId w:val="7"/>
        </w:numPr>
        <w:spacing w:before="0" w:beforeAutospacing="0" w:after="0" w:afterAutospacing="0"/>
        <w:rPr>
          <w:rFonts w:ascii="Verdana" w:hAnsi="Verdana"/>
          <w:color w:val="000000" w:themeColor="text1"/>
          <w:sz w:val="20"/>
          <w:szCs w:val="20"/>
        </w:rPr>
      </w:pPr>
      <w:r w:rsidRPr="00CC5D1F">
        <w:rPr>
          <w:rFonts w:ascii="Verdana" w:hAnsi="Verdana"/>
          <w:color w:val="000000" w:themeColor="text1"/>
          <w:sz w:val="20"/>
          <w:szCs w:val="20"/>
        </w:rPr>
        <w:t>Be familiar enough with basic statistical tests to guide students through analyzing raw quantitative data (t-tests, ANOVA)</w:t>
      </w:r>
    </w:p>
    <w:p w14:paraId="56029D80" w14:textId="79E551C0" w:rsidR="004321C1" w:rsidRPr="00CC5D1F" w:rsidRDefault="004321C1" w:rsidP="004321C1">
      <w:pPr>
        <w:pStyle w:val="xmsolistparagraph"/>
        <w:numPr>
          <w:ilvl w:val="0"/>
          <w:numId w:val="7"/>
        </w:numPr>
        <w:spacing w:before="0" w:beforeAutospacing="0" w:after="0" w:afterAutospacing="0"/>
        <w:rPr>
          <w:rFonts w:ascii="Verdana" w:hAnsi="Verdana"/>
          <w:color w:val="000000" w:themeColor="text1"/>
          <w:sz w:val="20"/>
          <w:szCs w:val="20"/>
        </w:rPr>
      </w:pPr>
      <w:r w:rsidRPr="00CC5D1F">
        <w:rPr>
          <w:rFonts w:ascii="Verdana" w:hAnsi="Verdana"/>
          <w:color w:val="000000" w:themeColor="text1"/>
          <w:sz w:val="20"/>
          <w:szCs w:val="20"/>
        </w:rPr>
        <w:t xml:space="preserve">Be knowledgeable in terms of molecular genetics – LOF, GOF, </w:t>
      </w:r>
      <w:r w:rsidR="00CC5D1F" w:rsidRPr="00CC5D1F">
        <w:rPr>
          <w:rFonts w:ascii="Verdana" w:hAnsi="Verdana"/>
          <w:color w:val="000000" w:themeColor="text1"/>
          <w:sz w:val="20"/>
          <w:szCs w:val="20"/>
        </w:rPr>
        <w:t xml:space="preserve">gene structure and function, </w:t>
      </w:r>
      <w:r w:rsidRPr="00CC5D1F">
        <w:rPr>
          <w:rFonts w:ascii="Verdana" w:hAnsi="Verdana"/>
          <w:color w:val="000000" w:themeColor="text1"/>
          <w:sz w:val="20"/>
          <w:szCs w:val="20"/>
        </w:rPr>
        <w:t xml:space="preserve">promoter analysis, transcriptional regulation, </w:t>
      </w:r>
      <w:r w:rsidR="00CC5D1F" w:rsidRPr="00CC5D1F">
        <w:rPr>
          <w:rFonts w:ascii="Verdana" w:hAnsi="Verdana"/>
          <w:color w:val="000000" w:themeColor="text1"/>
          <w:sz w:val="20"/>
          <w:szCs w:val="20"/>
        </w:rPr>
        <w:t xml:space="preserve">inducible </w:t>
      </w:r>
      <w:r w:rsidRPr="00CC5D1F">
        <w:rPr>
          <w:rFonts w:ascii="Verdana" w:hAnsi="Verdana"/>
          <w:color w:val="000000" w:themeColor="text1"/>
          <w:sz w:val="20"/>
          <w:szCs w:val="20"/>
        </w:rPr>
        <w:t>reporter genes, quantitative assays for gene expression</w:t>
      </w:r>
      <w:r w:rsidR="00CC5D1F" w:rsidRPr="00CC5D1F">
        <w:rPr>
          <w:rFonts w:ascii="Verdana" w:hAnsi="Verdana"/>
          <w:color w:val="000000" w:themeColor="text1"/>
          <w:sz w:val="20"/>
          <w:szCs w:val="20"/>
        </w:rPr>
        <w:t>, cloning and DNA manipulation</w:t>
      </w:r>
    </w:p>
    <w:p w14:paraId="025E1097" w14:textId="77777777" w:rsidR="00D5123C" w:rsidRPr="00CC5D1F" w:rsidRDefault="00D5123C">
      <w:pPr>
        <w:rPr>
          <w:rFonts w:ascii="Verdana" w:hAnsi="Verdana"/>
          <w:color w:val="000000" w:themeColor="text1"/>
          <w:sz w:val="20"/>
          <w:szCs w:val="20"/>
          <w:u w:val="single"/>
        </w:rPr>
      </w:pPr>
    </w:p>
    <w:p w14:paraId="17C8D3D8" w14:textId="03502087" w:rsidR="00D5790C" w:rsidRPr="00CC5D1F" w:rsidRDefault="00D5790C">
      <w:pPr>
        <w:rPr>
          <w:rFonts w:ascii="Verdana" w:hAnsi="Verdana"/>
          <w:color w:val="000000" w:themeColor="text1"/>
          <w:sz w:val="20"/>
          <w:szCs w:val="20"/>
          <w:u w:val="single"/>
        </w:rPr>
      </w:pPr>
      <w:r w:rsidRPr="00CC5D1F">
        <w:rPr>
          <w:rFonts w:ascii="Verdana" w:hAnsi="Verdana"/>
          <w:color w:val="000000" w:themeColor="text1"/>
          <w:sz w:val="20"/>
          <w:szCs w:val="20"/>
          <w:u w:val="single"/>
        </w:rPr>
        <w:t>Expectations for TAs</w:t>
      </w:r>
      <w:r w:rsidR="00F208EF" w:rsidRPr="00CC5D1F">
        <w:rPr>
          <w:rFonts w:ascii="Verdana" w:hAnsi="Verdana"/>
          <w:i/>
          <w:iCs/>
          <w:color w:val="000000" w:themeColor="text1"/>
          <w:sz w:val="20"/>
          <w:szCs w:val="20"/>
        </w:rPr>
        <w:t xml:space="preserve"> </w:t>
      </w:r>
    </w:p>
    <w:p w14:paraId="1FFDE2FB" w14:textId="69F96B2E" w:rsidR="00D5790C" w:rsidRPr="00CC5D1F" w:rsidRDefault="00D5790C">
      <w:pPr>
        <w:rPr>
          <w:rFonts w:ascii="Verdana" w:hAnsi="Verdana"/>
          <w:color w:val="000000" w:themeColor="text1"/>
          <w:sz w:val="20"/>
          <w:szCs w:val="20"/>
        </w:rPr>
      </w:pPr>
    </w:p>
    <w:p w14:paraId="2091C62A" w14:textId="4E13D2BE" w:rsidR="00D5790C" w:rsidRPr="00CC5D1F" w:rsidRDefault="00D5790C" w:rsidP="00D5790C">
      <w:pPr>
        <w:pStyle w:val="ListParagraph"/>
        <w:numPr>
          <w:ilvl w:val="0"/>
          <w:numId w:val="1"/>
        </w:numPr>
        <w:rPr>
          <w:rFonts w:ascii="Verdana" w:hAnsi="Verdana"/>
          <w:color w:val="000000" w:themeColor="text1"/>
          <w:sz w:val="20"/>
          <w:szCs w:val="20"/>
        </w:rPr>
      </w:pPr>
      <w:r w:rsidRPr="00CC5D1F">
        <w:rPr>
          <w:rFonts w:ascii="Verdana" w:hAnsi="Verdana"/>
          <w:color w:val="000000" w:themeColor="text1"/>
          <w:sz w:val="20"/>
          <w:szCs w:val="20"/>
        </w:rPr>
        <w:t>TA meetings (</w:t>
      </w:r>
      <w:r w:rsidR="008C6A52" w:rsidRPr="00CC5D1F">
        <w:rPr>
          <w:rFonts w:ascii="Verdana" w:hAnsi="Verdana"/>
          <w:color w:val="000000" w:themeColor="text1"/>
          <w:sz w:val="20"/>
          <w:szCs w:val="20"/>
        </w:rPr>
        <w:t>average of 1hr once a week</w:t>
      </w:r>
      <w:r w:rsidRPr="00CC5D1F">
        <w:rPr>
          <w:rFonts w:ascii="Verdana" w:hAnsi="Verdana"/>
          <w:color w:val="000000" w:themeColor="text1"/>
          <w:sz w:val="20"/>
          <w:szCs w:val="20"/>
        </w:rPr>
        <w:t>)</w:t>
      </w:r>
    </w:p>
    <w:p w14:paraId="6BC603E6" w14:textId="1FFF0DCC" w:rsidR="00D5790C" w:rsidRPr="00CC5D1F" w:rsidRDefault="00D5790C" w:rsidP="00D5790C">
      <w:pPr>
        <w:pStyle w:val="ListParagraph"/>
        <w:numPr>
          <w:ilvl w:val="0"/>
          <w:numId w:val="1"/>
        </w:numPr>
        <w:rPr>
          <w:rFonts w:ascii="Verdana" w:hAnsi="Verdana"/>
          <w:color w:val="000000" w:themeColor="text1"/>
          <w:sz w:val="20"/>
          <w:szCs w:val="20"/>
        </w:rPr>
      </w:pPr>
      <w:r w:rsidRPr="00CC5D1F">
        <w:rPr>
          <w:rFonts w:ascii="Verdana" w:hAnsi="Verdana"/>
          <w:color w:val="000000" w:themeColor="text1"/>
          <w:sz w:val="20"/>
          <w:szCs w:val="20"/>
        </w:rPr>
        <w:t xml:space="preserve">Office Hours </w:t>
      </w:r>
      <w:r w:rsidR="008E4895" w:rsidRPr="00CC5D1F">
        <w:rPr>
          <w:rFonts w:ascii="Verdana" w:hAnsi="Verdana"/>
          <w:color w:val="000000" w:themeColor="text1"/>
          <w:sz w:val="20"/>
          <w:szCs w:val="20"/>
        </w:rPr>
        <w:t>(</w:t>
      </w:r>
      <w:r w:rsidR="008C6A52" w:rsidRPr="00CC5D1F">
        <w:rPr>
          <w:rFonts w:ascii="Verdana" w:hAnsi="Verdana"/>
          <w:color w:val="000000" w:themeColor="text1"/>
          <w:sz w:val="20"/>
          <w:szCs w:val="20"/>
        </w:rPr>
        <w:t>average of 1hr once a week</w:t>
      </w:r>
      <w:r w:rsidR="008E4895" w:rsidRPr="00CC5D1F">
        <w:rPr>
          <w:rFonts w:ascii="Verdana" w:hAnsi="Verdana"/>
          <w:color w:val="000000" w:themeColor="text1"/>
          <w:sz w:val="20"/>
          <w:szCs w:val="20"/>
        </w:rPr>
        <w:t>)</w:t>
      </w:r>
    </w:p>
    <w:p w14:paraId="42AC47E5" w14:textId="6D30C706" w:rsidR="00D5790C" w:rsidRPr="00CC5D1F" w:rsidRDefault="00D5790C" w:rsidP="00D5790C">
      <w:pPr>
        <w:pStyle w:val="ListParagraph"/>
        <w:numPr>
          <w:ilvl w:val="0"/>
          <w:numId w:val="1"/>
        </w:numPr>
        <w:rPr>
          <w:rFonts w:ascii="Verdana" w:hAnsi="Verdana"/>
          <w:color w:val="000000" w:themeColor="text1"/>
          <w:sz w:val="20"/>
          <w:szCs w:val="20"/>
        </w:rPr>
      </w:pPr>
      <w:r w:rsidRPr="00CC5D1F">
        <w:rPr>
          <w:rFonts w:ascii="Verdana" w:hAnsi="Verdana"/>
          <w:color w:val="000000" w:themeColor="text1"/>
          <w:sz w:val="20"/>
          <w:szCs w:val="20"/>
        </w:rPr>
        <w:t xml:space="preserve">Expectation for </w:t>
      </w:r>
      <w:r w:rsidR="008E4895" w:rsidRPr="00CC5D1F">
        <w:rPr>
          <w:rFonts w:ascii="Verdana" w:hAnsi="Verdana"/>
          <w:color w:val="000000" w:themeColor="text1"/>
          <w:sz w:val="20"/>
          <w:szCs w:val="20"/>
        </w:rPr>
        <w:t xml:space="preserve">TAs </w:t>
      </w:r>
      <w:r w:rsidRPr="00CC5D1F">
        <w:rPr>
          <w:rFonts w:ascii="Verdana" w:hAnsi="Verdana"/>
          <w:color w:val="000000" w:themeColor="text1"/>
          <w:sz w:val="20"/>
          <w:szCs w:val="20"/>
        </w:rPr>
        <w:t>meeting with students outside office hours</w:t>
      </w:r>
      <w:r w:rsidR="008C6A52" w:rsidRPr="00CC5D1F">
        <w:rPr>
          <w:rFonts w:ascii="Verdana" w:hAnsi="Verdana"/>
          <w:color w:val="000000" w:themeColor="text1"/>
          <w:sz w:val="20"/>
          <w:szCs w:val="20"/>
        </w:rPr>
        <w:t xml:space="preserve"> (this is up to the TA)</w:t>
      </w:r>
    </w:p>
    <w:p w14:paraId="05A162EC" w14:textId="2365D0E9" w:rsidR="008E4895" w:rsidRPr="00CC5D1F" w:rsidRDefault="008E4895" w:rsidP="00D5790C">
      <w:pPr>
        <w:pStyle w:val="ListParagraph"/>
        <w:numPr>
          <w:ilvl w:val="0"/>
          <w:numId w:val="1"/>
        </w:numPr>
        <w:rPr>
          <w:rFonts w:ascii="Verdana" w:hAnsi="Verdana"/>
          <w:color w:val="000000" w:themeColor="text1"/>
          <w:sz w:val="20"/>
          <w:szCs w:val="20"/>
        </w:rPr>
      </w:pPr>
      <w:r w:rsidRPr="00CC5D1F">
        <w:rPr>
          <w:rFonts w:ascii="Verdana" w:hAnsi="Verdana"/>
          <w:color w:val="000000" w:themeColor="text1"/>
          <w:sz w:val="20"/>
          <w:szCs w:val="20"/>
        </w:rPr>
        <w:t>Procedures to follow if TA is ill</w:t>
      </w:r>
      <w:r w:rsidR="008C6A52" w:rsidRPr="00CC5D1F">
        <w:rPr>
          <w:rFonts w:ascii="Verdana" w:hAnsi="Verdana"/>
          <w:color w:val="000000" w:themeColor="text1"/>
          <w:sz w:val="20"/>
          <w:szCs w:val="20"/>
        </w:rPr>
        <w:t xml:space="preserve"> (let professor know as much in advance as possible)</w:t>
      </w:r>
    </w:p>
    <w:p w14:paraId="5AAA6CC2" w14:textId="487360FC" w:rsidR="008E4895" w:rsidRPr="00CC5D1F" w:rsidRDefault="008E4895" w:rsidP="00D5790C">
      <w:pPr>
        <w:pStyle w:val="ListParagraph"/>
        <w:numPr>
          <w:ilvl w:val="0"/>
          <w:numId w:val="1"/>
        </w:numPr>
        <w:rPr>
          <w:rFonts w:ascii="Verdana" w:hAnsi="Verdana"/>
          <w:color w:val="000000" w:themeColor="text1"/>
          <w:sz w:val="20"/>
          <w:szCs w:val="20"/>
        </w:rPr>
      </w:pPr>
      <w:r w:rsidRPr="00CC5D1F">
        <w:rPr>
          <w:rFonts w:ascii="Verdana" w:hAnsi="Verdana"/>
          <w:color w:val="000000" w:themeColor="text1"/>
          <w:sz w:val="20"/>
          <w:szCs w:val="20"/>
        </w:rPr>
        <w:t xml:space="preserve">Response time for emails from the </w:t>
      </w:r>
      <w:r w:rsidR="00CA2813" w:rsidRPr="00CC5D1F">
        <w:rPr>
          <w:rFonts w:ascii="Verdana" w:hAnsi="Verdana"/>
          <w:color w:val="000000" w:themeColor="text1"/>
          <w:sz w:val="20"/>
          <w:szCs w:val="20"/>
        </w:rPr>
        <w:t>faculty member</w:t>
      </w:r>
      <w:r w:rsidR="008C6A52" w:rsidRPr="00CC5D1F">
        <w:rPr>
          <w:rFonts w:ascii="Verdana" w:hAnsi="Verdana"/>
          <w:color w:val="000000" w:themeColor="text1"/>
          <w:sz w:val="20"/>
          <w:szCs w:val="20"/>
        </w:rPr>
        <w:t xml:space="preserve"> (12-48hr)</w:t>
      </w:r>
    </w:p>
    <w:p w14:paraId="2A992742" w14:textId="3B8E1A60" w:rsidR="008E4895" w:rsidRPr="00CC5D1F" w:rsidRDefault="008E4895" w:rsidP="00D5790C">
      <w:pPr>
        <w:pStyle w:val="ListParagraph"/>
        <w:numPr>
          <w:ilvl w:val="0"/>
          <w:numId w:val="1"/>
        </w:numPr>
        <w:rPr>
          <w:rFonts w:ascii="Verdana" w:hAnsi="Verdana"/>
          <w:color w:val="000000" w:themeColor="text1"/>
          <w:sz w:val="20"/>
          <w:szCs w:val="20"/>
        </w:rPr>
      </w:pPr>
      <w:r w:rsidRPr="00CC5D1F">
        <w:rPr>
          <w:rFonts w:ascii="Verdana" w:hAnsi="Verdana"/>
          <w:color w:val="000000" w:themeColor="text1"/>
          <w:sz w:val="20"/>
          <w:szCs w:val="20"/>
        </w:rPr>
        <w:t>Response time for emails from students in the class</w:t>
      </w:r>
      <w:r w:rsidR="008C6A52" w:rsidRPr="00CC5D1F">
        <w:rPr>
          <w:rFonts w:ascii="Verdana" w:hAnsi="Verdana"/>
          <w:color w:val="000000" w:themeColor="text1"/>
          <w:sz w:val="20"/>
          <w:szCs w:val="20"/>
        </w:rPr>
        <w:t xml:space="preserve"> (12-48hr)</w:t>
      </w:r>
    </w:p>
    <w:p w14:paraId="2BFFAF10" w14:textId="0095FB01" w:rsidR="008E4895" w:rsidRPr="00CC5D1F" w:rsidRDefault="008E4895" w:rsidP="00D5790C">
      <w:pPr>
        <w:pStyle w:val="ListParagraph"/>
        <w:numPr>
          <w:ilvl w:val="0"/>
          <w:numId w:val="1"/>
        </w:numPr>
        <w:rPr>
          <w:rFonts w:ascii="Verdana" w:hAnsi="Verdana"/>
          <w:color w:val="000000" w:themeColor="text1"/>
          <w:sz w:val="20"/>
          <w:szCs w:val="20"/>
        </w:rPr>
      </w:pPr>
      <w:r w:rsidRPr="00CC5D1F">
        <w:rPr>
          <w:rFonts w:ascii="Verdana" w:hAnsi="Verdana"/>
          <w:color w:val="000000" w:themeColor="text1"/>
          <w:sz w:val="20"/>
          <w:szCs w:val="20"/>
        </w:rPr>
        <w:t>Turn</w:t>
      </w:r>
      <w:r w:rsidR="00C62D7C" w:rsidRPr="00CC5D1F">
        <w:rPr>
          <w:rFonts w:ascii="Verdana" w:hAnsi="Verdana"/>
          <w:color w:val="000000" w:themeColor="text1"/>
          <w:sz w:val="20"/>
          <w:szCs w:val="20"/>
        </w:rPr>
        <w:t>-</w:t>
      </w:r>
      <w:r w:rsidRPr="00CC5D1F">
        <w:rPr>
          <w:rFonts w:ascii="Verdana" w:hAnsi="Verdana"/>
          <w:color w:val="000000" w:themeColor="text1"/>
          <w:sz w:val="20"/>
          <w:szCs w:val="20"/>
        </w:rPr>
        <w:t>around time for grading and inputting grades in blackboard</w:t>
      </w:r>
      <w:r w:rsidR="008C6A52" w:rsidRPr="00CC5D1F">
        <w:rPr>
          <w:rFonts w:ascii="Verdana" w:hAnsi="Verdana"/>
          <w:color w:val="000000" w:themeColor="text1"/>
          <w:sz w:val="20"/>
          <w:szCs w:val="20"/>
        </w:rPr>
        <w:t xml:space="preserve"> (varies by assignment but ideally, within one week of assignment dur date)</w:t>
      </w:r>
    </w:p>
    <w:p w14:paraId="20D7EC88" w14:textId="26AA2A75" w:rsidR="00D5790C" w:rsidRPr="00CC5D1F" w:rsidRDefault="00D5790C" w:rsidP="00D5790C">
      <w:pPr>
        <w:rPr>
          <w:rFonts w:ascii="Verdana" w:hAnsi="Verdana"/>
          <w:color w:val="000000" w:themeColor="text1"/>
          <w:sz w:val="20"/>
          <w:szCs w:val="20"/>
        </w:rPr>
      </w:pPr>
    </w:p>
    <w:p w14:paraId="692B859F" w14:textId="60416397" w:rsidR="00D5790C" w:rsidRPr="00CC5D1F" w:rsidRDefault="00D5790C" w:rsidP="00D5790C">
      <w:pPr>
        <w:rPr>
          <w:rFonts w:ascii="Verdana" w:hAnsi="Verdana"/>
          <w:color w:val="000000" w:themeColor="text1"/>
          <w:sz w:val="20"/>
          <w:szCs w:val="20"/>
          <w:u w:val="single"/>
        </w:rPr>
      </w:pPr>
      <w:r w:rsidRPr="00CC5D1F">
        <w:rPr>
          <w:rFonts w:ascii="Verdana" w:hAnsi="Verdana"/>
          <w:color w:val="000000" w:themeColor="text1"/>
          <w:sz w:val="20"/>
          <w:szCs w:val="20"/>
          <w:u w:val="single"/>
        </w:rPr>
        <w:t>Commitments by faculty member</w:t>
      </w:r>
      <w:r w:rsidR="00F208EF" w:rsidRPr="00CC5D1F">
        <w:rPr>
          <w:rFonts w:ascii="Verdana" w:hAnsi="Verdana"/>
          <w:color w:val="000000" w:themeColor="text1"/>
          <w:sz w:val="20"/>
          <w:szCs w:val="20"/>
        </w:rPr>
        <w:t xml:space="preserve"> </w:t>
      </w:r>
      <w:r w:rsidR="00F208EF" w:rsidRPr="00CC5D1F">
        <w:rPr>
          <w:rFonts w:ascii="Verdana" w:hAnsi="Verdana"/>
          <w:i/>
          <w:iCs/>
          <w:color w:val="000000" w:themeColor="text1"/>
          <w:sz w:val="20"/>
          <w:szCs w:val="20"/>
        </w:rPr>
        <w:t xml:space="preserve"> </w:t>
      </w:r>
    </w:p>
    <w:p w14:paraId="1C09E559" w14:textId="02379B66" w:rsidR="004B3C69" w:rsidRPr="00CC5D1F" w:rsidRDefault="00F208EF" w:rsidP="004B3C69">
      <w:pPr>
        <w:pStyle w:val="ListParagraph"/>
        <w:numPr>
          <w:ilvl w:val="0"/>
          <w:numId w:val="2"/>
        </w:numPr>
        <w:rPr>
          <w:rFonts w:ascii="Verdana" w:hAnsi="Verdana"/>
          <w:color w:val="000000" w:themeColor="text1"/>
          <w:sz w:val="20"/>
          <w:szCs w:val="20"/>
        </w:rPr>
      </w:pPr>
      <w:r w:rsidRPr="00CC5D1F">
        <w:rPr>
          <w:rFonts w:ascii="Verdana" w:hAnsi="Verdana"/>
          <w:color w:val="000000" w:themeColor="text1"/>
          <w:sz w:val="20"/>
          <w:szCs w:val="20"/>
        </w:rPr>
        <w:t>Time within which the faculty member will respond to</w:t>
      </w:r>
      <w:r w:rsidR="004B3C69" w:rsidRPr="00CC5D1F">
        <w:rPr>
          <w:rFonts w:ascii="Verdana" w:hAnsi="Verdana"/>
          <w:color w:val="000000" w:themeColor="text1"/>
          <w:sz w:val="20"/>
          <w:szCs w:val="20"/>
        </w:rPr>
        <w:t xml:space="preserve"> emails from TAs</w:t>
      </w:r>
      <w:r w:rsidR="008C6A52" w:rsidRPr="00CC5D1F">
        <w:rPr>
          <w:rFonts w:ascii="Verdana" w:hAnsi="Verdana"/>
          <w:color w:val="000000" w:themeColor="text1"/>
          <w:sz w:val="20"/>
          <w:szCs w:val="20"/>
        </w:rPr>
        <w:t xml:space="preserve"> (12-48hr)</w:t>
      </w:r>
    </w:p>
    <w:p w14:paraId="72563910" w14:textId="5FA9788A" w:rsidR="00CA2813" w:rsidRPr="00CC5D1F" w:rsidRDefault="00CA2813" w:rsidP="004B3C69">
      <w:pPr>
        <w:pStyle w:val="ListParagraph"/>
        <w:numPr>
          <w:ilvl w:val="0"/>
          <w:numId w:val="2"/>
        </w:numPr>
        <w:rPr>
          <w:rFonts w:ascii="Verdana" w:hAnsi="Verdana"/>
          <w:color w:val="000000" w:themeColor="text1"/>
          <w:sz w:val="20"/>
          <w:szCs w:val="20"/>
        </w:rPr>
      </w:pPr>
      <w:r w:rsidRPr="00CC5D1F">
        <w:rPr>
          <w:rFonts w:ascii="Verdana" w:hAnsi="Verdana"/>
          <w:color w:val="000000" w:themeColor="text1"/>
          <w:sz w:val="20"/>
          <w:szCs w:val="20"/>
        </w:rPr>
        <w:t xml:space="preserve">Timing of when grading rubrics, course materials </w:t>
      </w:r>
      <w:proofErr w:type="spellStart"/>
      <w:r w:rsidRPr="00CC5D1F">
        <w:rPr>
          <w:rFonts w:ascii="Verdana" w:hAnsi="Verdana"/>
          <w:color w:val="000000" w:themeColor="text1"/>
          <w:sz w:val="20"/>
          <w:szCs w:val="20"/>
        </w:rPr>
        <w:t>etc</w:t>
      </w:r>
      <w:proofErr w:type="spellEnd"/>
      <w:r w:rsidRPr="00CC5D1F">
        <w:rPr>
          <w:rFonts w:ascii="Verdana" w:hAnsi="Verdana"/>
          <w:color w:val="000000" w:themeColor="text1"/>
          <w:sz w:val="20"/>
          <w:szCs w:val="20"/>
        </w:rPr>
        <w:t xml:space="preserve"> will be provided to TAs</w:t>
      </w:r>
      <w:r w:rsidR="008C6A52" w:rsidRPr="00CC5D1F">
        <w:rPr>
          <w:rFonts w:ascii="Verdana" w:hAnsi="Verdana"/>
          <w:color w:val="000000" w:themeColor="text1"/>
          <w:sz w:val="20"/>
          <w:szCs w:val="20"/>
        </w:rPr>
        <w:t xml:space="preserve"> (one week ahead of time)</w:t>
      </w:r>
    </w:p>
    <w:p w14:paraId="660613DA" w14:textId="4534B47D" w:rsidR="00F208EF" w:rsidRPr="00CC5D1F" w:rsidRDefault="00F208EF" w:rsidP="008C6A52">
      <w:pPr>
        <w:pStyle w:val="ListParagraph"/>
        <w:numPr>
          <w:ilvl w:val="0"/>
          <w:numId w:val="2"/>
        </w:numPr>
        <w:rPr>
          <w:rFonts w:ascii="Verdana" w:hAnsi="Verdana"/>
          <w:color w:val="000000" w:themeColor="text1"/>
          <w:sz w:val="20"/>
          <w:szCs w:val="20"/>
        </w:rPr>
      </w:pPr>
      <w:r w:rsidRPr="00CC5D1F">
        <w:rPr>
          <w:rFonts w:ascii="Verdana" w:hAnsi="Verdana"/>
          <w:color w:val="000000" w:themeColor="text1"/>
          <w:sz w:val="20"/>
          <w:szCs w:val="20"/>
        </w:rPr>
        <w:t xml:space="preserve">If TAs are responsible for developing class activities, the length of time before class by which faculty will provide TAs with any materials that they need. This should be at least a week before the class time. </w:t>
      </w:r>
      <w:r w:rsidR="008C6A52" w:rsidRPr="00CC5D1F">
        <w:rPr>
          <w:rFonts w:ascii="Verdana" w:hAnsi="Verdana"/>
          <w:color w:val="000000" w:themeColor="text1"/>
          <w:sz w:val="20"/>
          <w:szCs w:val="20"/>
        </w:rPr>
        <w:t>N/A</w:t>
      </w:r>
    </w:p>
    <w:p w14:paraId="0EFB8626" w14:textId="77777777" w:rsidR="004B3C69" w:rsidRPr="00CC5D1F" w:rsidRDefault="004B3C69" w:rsidP="004B3C69">
      <w:pPr>
        <w:rPr>
          <w:rFonts w:ascii="Verdana" w:hAnsi="Verdana"/>
          <w:color w:val="000000" w:themeColor="text1"/>
          <w:sz w:val="20"/>
          <w:szCs w:val="20"/>
        </w:rPr>
      </w:pPr>
    </w:p>
    <w:p w14:paraId="5A66BCE4" w14:textId="418788F0" w:rsidR="00D5123C" w:rsidRPr="00CC5D1F" w:rsidRDefault="00D5123C" w:rsidP="00D5790C">
      <w:pPr>
        <w:rPr>
          <w:rFonts w:ascii="Verdana" w:hAnsi="Verdana"/>
          <w:color w:val="000000" w:themeColor="text1"/>
          <w:sz w:val="20"/>
          <w:szCs w:val="20"/>
          <w:u w:val="single"/>
        </w:rPr>
      </w:pPr>
      <w:r w:rsidRPr="00CC5D1F">
        <w:rPr>
          <w:rFonts w:ascii="Verdana" w:hAnsi="Verdana"/>
          <w:color w:val="000000" w:themeColor="text1"/>
          <w:sz w:val="20"/>
          <w:szCs w:val="20"/>
          <w:u w:val="single"/>
        </w:rPr>
        <w:t>General Biology Department Expectations</w:t>
      </w:r>
      <w:r w:rsidR="00B07AAB" w:rsidRPr="00CC5D1F">
        <w:rPr>
          <w:rFonts w:ascii="Verdana" w:hAnsi="Verdana"/>
          <w:color w:val="000000" w:themeColor="text1"/>
          <w:sz w:val="20"/>
          <w:szCs w:val="20"/>
          <w:u w:val="single"/>
        </w:rPr>
        <w:t xml:space="preserve"> or TAs and faculty</w:t>
      </w:r>
    </w:p>
    <w:p w14:paraId="4CC84DAB" w14:textId="22E0437A" w:rsidR="00D5123C" w:rsidRPr="00CC5D1F" w:rsidRDefault="00D5123C" w:rsidP="00D5790C">
      <w:pPr>
        <w:rPr>
          <w:rFonts w:ascii="Verdana" w:hAnsi="Verdana"/>
          <w:color w:val="000000" w:themeColor="text1"/>
          <w:sz w:val="20"/>
          <w:szCs w:val="20"/>
        </w:rPr>
      </w:pPr>
      <w:r w:rsidRPr="00CC5D1F">
        <w:rPr>
          <w:rFonts w:ascii="Verdana" w:hAnsi="Verdana"/>
          <w:color w:val="000000" w:themeColor="text1"/>
          <w:sz w:val="20"/>
          <w:szCs w:val="20"/>
        </w:rPr>
        <w:t>TAs should work a maximum of 20 hours a week on their TA responsibilities.</w:t>
      </w:r>
    </w:p>
    <w:p w14:paraId="17260332" w14:textId="272F33CF" w:rsidR="001B5E40" w:rsidRPr="00CC5D1F" w:rsidRDefault="008331B2" w:rsidP="001B5E40">
      <w:pPr>
        <w:rPr>
          <w:rFonts w:ascii="Verdana" w:eastAsia="Times New Roman" w:hAnsi="Verdana" w:cs="Calibri"/>
          <w:color w:val="000000" w:themeColor="text1"/>
          <w:sz w:val="20"/>
          <w:szCs w:val="20"/>
        </w:rPr>
      </w:pPr>
      <w:r w:rsidRPr="00CC5D1F">
        <w:rPr>
          <w:rFonts w:ascii="Verdana" w:hAnsi="Verdana"/>
          <w:color w:val="000000" w:themeColor="text1"/>
          <w:sz w:val="20"/>
          <w:szCs w:val="20"/>
        </w:rPr>
        <w:t>TA</w:t>
      </w:r>
      <w:r w:rsidR="00D5123C" w:rsidRPr="00CC5D1F">
        <w:rPr>
          <w:rFonts w:ascii="Verdana" w:hAnsi="Verdana"/>
          <w:color w:val="000000" w:themeColor="text1"/>
          <w:sz w:val="20"/>
          <w:szCs w:val="20"/>
        </w:rPr>
        <w:t xml:space="preserve"> contracts run </w:t>
      </w:r>
      <w:r w:rsidR="001B5E40" w:rsidRPr="00CC5D1F">
        <w:rPr>
          <w:rFonts w:ascii="Verdana" w:hAnsi="Verdana"/>
          <w:color w:val="000000" w:themeColor="text1"/>
          <w:sz w:val="20"/>
          <w:szCs w:val="20"/>
        </w:rPr>
        <w:t>from two weeks before classes start until December 31</w:t>
      </w:r>
      <w:r w:rsidR="001B5E40" w:rsidRPr="00CC5D1F">
        <w:rPr>
          <w:rFonts w:ascii="Verdana" w:hAnsi="Verdana"/>
          <w:color w:val="000000" w:themeColor="text1"/>
          <w:sz w:val="20"/>
          <w:szCs w:val="20"/>
          <w:vertAlign w:val="superscript"/>
        </w:rPr>
        <w:t>st</w:t>
      </w:r>
      <w:r w:rsidR="00D5123C" w:rsidRPr="00CC5D1F">
        <w:rPr>
          <w:rFonts w:ascii="Verdana" w:hAnsi="Verdana"/>
          <w:color w:val="000000" w:themeColor="text1"/>
          <w:sz w:val="20"/>
          <w:szCs w:val="20"/>
        </w:rPr>
        <w:t xml:space="preserve"> (fall semester) and </w:t>
      </w:r>
      <w:r w:rsidR="001B5E40" w:rsidRPr="00CC5D1F">
        <w:rPr>
          <w:rFonts w:ascii="Verdana" w:hAnsi="Verdana"/>
          <w:color w:val="000000" w:themeColor="text1"/>
          <w:sz w:val="20"/>
          <w:szCs w:val="20"/>
        </w:rPr>
        <w:t>from January 1</w:t>
      </w:r>
      <w:r w:rsidR="001B5E40" w:rsidRPr="00CC5D1F">
        <w:rPr>
          <w:rFonts w:ascii="Verdana" w:hAnsi="Verdana"/>
          <w:color w:val="000000" w:themeColor="text1"/>
          <w:sz w:val="20"/>
          <w:szCs w:val="20"/>
          <w:vertAlign w:val="superscript"/>
        </w:rPr>
        <w:t>st</w:t>
      </w:r>
      <w:r w:rsidR="001B5E40" w:rsidRPr="00CC5D1F">
        <w:rPr>
          <w:rFonts w:ascii="Verdana" w:hAnsi="Verdana"/>
          <w:color w:val="000000" w:themeColor="text1"/>
          <w:sz w:val="20"/>
          <w:szCs w:val="20"/>
        </w:rPr>
        <w:t xml:space="preserve"> until a week after graduation </w:t>
      </w:r>
      <w:r w:rsidR="00D5123C" w:rsidRPr="00CC5D1F">
        <w:rPr>
          <w:rFonts w:ascii="Verdana" w:hAnsi="Verdana"/>
          <w:color w:val="000000" w:themeColor="text1"/>
          <w:sz w:val="20"/>
          <w:szCs w:val="20"/>
        </w:rPr>
        <w:t>(spring semester)</w:t>
      </w:r>
      <w:r w:rsidR="00EC625B" w:rsidRPr="00CC5D1F">
        <w:rPr>
          <w:rFonts w:ascii="Verdana" w:hAnsi="Verdana"/>
          <w:color w:val="000000" w:themeColor="text1"/>
          <w:sz w:val="20"/>
          <w:szCs w:val="20"/>
        </w:rPr>
        <w:t>.</w:t>
      </w:r>
      <w:r w:rsidR="001B5E40" w:rsidRPr="00CC5D1F">
        <w:rPr>
          <w:rFonts w:ascii="Verdana" w:hAnsi="Verdana"/>
          <w:color w:val="000000" w:themeColor="text1"/>
          <w:sz w:val="20"/>
          <w:szCs w:val="20"/>
        </w:rPr>
        <w:t xml:space="preserve"> [2021/22 dates were </w:t>
      </w:r>
      <w:r w:rsidR="001B5E40" w:rsidRPr="00CC5D1F">
        <w:rPr>
          <w:rFonts w:ascii="Verdana" w:eastAsia="Times New Roman" w:hAnsi="Verdana" w:cs="Calibri"/>
          <w:color w:val="000000" w:themeColor="text1"/>
          <w:sz w:val="20"/>
          <w:szCs w:val="20"/>
        </w:rPr>
        <w:t>Fall – 8/16/21-12/31/21; Spring – 1/1/22 – 5/15/22].</w:t>
      </w:r>
    </w:p>
    <w:p w14:paraId="3A08A646" w14:textId="77777777" w:rsidR="00D5123C" w:rsidRPr="00CC5D1F" w:rsidRDefault="00D5123C" w:rsidP="00D5790C">
      <w:pPr>
        <w:rPr>
          <w:rFonts w:ascii="Verdana" w:hAnsi="Verdana"/>
          <w:color w:val="000000" w:themeColor="text1"/>
          <w:sz w:val="20"/>
          <w:szCs w:val="20"/>
        </w:rPr>
      </w:pPr>
    </w:p>
    <w:p w14:paraId="08CC95BC" w14:textId="18A5EAC3" w:rsidR="00D5123C" w:rsidRPr="00CC5D1F" w:rsidRDefault="00D5123C" w:rsidP="00D5790C">
      <w:pPr>
        <w:rPr>
          <w:rFonts w:ascii="Verdana" w:hAnsi="Verdana"/>
          <w:color w:val="000000" w:themeColor="text1"/>
          <w:sz w:val="20"/>
          <w:szCs w:val="20"/>
        </w:rPr>
      </w:pPr>
      <w:r w:rsidRPr="00CC5D1F">
        <w:rPr>
          <w:rFonts w:ascii="Verdana" w:hAnsi="Verdana"/>
          <w:color w:val="000000" w:themeColor="text1"/>
          <w:sz w:val="20"/>
          <w:szCs w:val="20"/>
        </w:rPr>
        <w:t xml:space="preserve">Faculty should </w:t>
      </w:r>
      <w:r w:rsidR="00E83158" w:rsidRPr="00CC5D1F">
        <w:rPr>
          <w:rFonts w:ascii="Verdana" w:hAnsi="Verdana"/>
          <w:color w:val="000000" w:themeColor="text1"/>
          <w:sz w:val="20"/>
          <w:szCs w:val="20"/>
        </w:rPr>
        <w:t>respect</w:t>
      </w:r>
      <w:r w:rsidRPr="00CC5D1F">
        <w:rPr>
          <w:rFonts w:ascii="Verdana" w:hAnsi="Verdana"/>
          <w:color w:val="000000" w:themeColor="text1"/>
          <w:sz w:val="20"/>
          <w:szCs w:val="20"/>
        </w:rPr>
        <w:t xml:space="preserve"> the fact that TAs also have course commitments and research responsibilities. While TAs are expected to be available for class periods</w:t>
      </w:r>
      <w:r w:rsidR="000F41C9" w:rsidRPr="00CC5D1F">
        <w:rPr>
          <w:rFonts w:ascii="Verdana" w:hAnsi="Verdana"/>
          <w:color w:val="000000" w:themeColor="text1"/>
          <w:sz w:val="20"/>
          <w:szCs w:val="20"/>
        </w:rPr>
        <w:t xml:space="preserve"> and weekly </w:t>
      </w:r>
      <w:r w:rsidR="00B55F12" w:rsidRPr="00CC5D1F">
        <w:rPr>
          <w:rFonts w:ascii="Verdana" w:hAnsi="Verdana"/>
          <w:color w:val="000000" w:themeColor="text1"/>
          <w:sz w:val="20"/>
          <w:szCs w:val="20"/>
        </w:rPr>
        <w:t xml:space="preserve">TA </w:t>
      </w:r>
      <w:r w:rsidR="000F41C9" w:rsidRPr="00CC5D1F">
        <w:rPr>
          <w:rFonts w:ascii="Verdana" w:hAnsi="Verdana"/>
          <w:color w:val="000000" w:themeColor="text1"/>
          <w:sz w:val="20"/>
          <w:szCs w:val="20"/>
        </w:rPr>
        <w:t>meetings for large courses</w:t>
      </w:r>
      <w:r w:rsidRPr="00CC5D1F">
        <w:rPr>
          <w:rFonts w:ascii="Verdana" w:hAnsi="Verdana"/>
          <w:color w:val="000000" w:themeColor="text1"/>
          <w:sz w:val="20"/>
          <w:szCs w:val="20"/>
        </w:rPr>
        <w:t>, faculty should be as flexible as possible in when other tasks are performed.</w:t>
      </w:r>
      <w:r w:rsidR="005056EB" w:rsidRPr="00CC5D1F">
        <w:rPr>
          <w:rFonts w:ascii="Verdana" w:hAnsi="Verdana"/>
          <w:color w:val="000000" w:themeColor="text1"/>
          <w:sz w:val="20"/>
          <w:szCs w:val="20"/>
        </w:rPr>
        <w:t xml:space="preserve"> They should also provide as much notice as possible of what these tasks are and any time commitments outside class (for example for </w:t>
      </w:r>
      <w:r w:rsidR="004B369F" w:rsidRPr="00CC5D1F">
        <w:rPr>
          <w:rFonts w:ascii="Verdana" w:hAnsi="Verdana"/>
          <w:color w:val="000000" w:themeColor="text1"/>
          <w:sz w:val="20"/>
          <w:szCs w:val="20"/>
        </w:rPr>
        <w:t>lab preparation</w:t>
      </w:r>
      <w:r w:rsidR="005056EB" w:rsidRPr="00CC5D1F">
        <w:rPr>
          <w:rFonts w:ascii="Verdana" w:hAnsi="Verdana"/>
          <w:color w:val="000000" w:themeColor="text1"/>
          <w:sz w:val="20"/>
          <w:szCs w:val="20"/>
        </w:rPr>
        <w:t xml:space="preserve">). </w:t>
      </w:r>
    </w:p>
    <w:p w14:paraId="47FD6342" w14:textId="5ED5A42E" w:rsidR="008E4895" w:rsidRPr="00CC5D1F" w:rsidRDefault="008E4895" w:rsidP="00D5790C">
      <w:pPr>
        <w:rPr>
          <w:rFonts w:ascii="Verdana" w:hAnsi="Verdana"/>
          <w:color w:val="000000" w:themeColor="text1"/>
          <w:sz w:val="20"/>
          <w:szCs w:val="20"/>
        </w:rPr>
      </w:pPr>
    </w:p>
    <w:p w14:paraId="4508644F" w14:textId="506297AE" w:rsidR="008E4895" w:rsidRPr="00CC5D1F" w:rsidRDefault="008E4895" w:rsidP="00D5790C">
      <w:pPr>
        <w:rPr>
          <w:rFonts w:ascii="Verdana" w:hAnsi="Verdana"/>
          <w:color w:val="000000" w:themeColor="text1"/>
          <w:sz w:val="20"/>
          <w:szCs w:val="20"/>
        </w:rPr>
      </w:pPr>
      <w:r w:rsidRPr="00CC5D1F">
        <w:rPr>
          <w:rFonts w:ascii="Verdana" w:hAnsi="Verdana"/>
          <w:color w:val="000000" w:themeColor="text1"/>
          <w:sz w:val="20"/>
          <w:szCs w:val="20"/>
        </w:rPr>
        <w:t xml:space="preserve">Faculty are encouraged to make the role of TAs in the course explicit in their syllabus and talk to students </w:t>
      </w:r>
      <w:r w:rsidR="00E83158" w:rsidRPr="00CC5D1F">
        <w:rPr>
          <w:rFonts w:ascii="Verdana" w:hAnsi="Verdana"/>
          <w:color w:val="000000" w:themeColor="text1"/>
          <w:sz w:val="20"/>
          <w:szCs w:val="20"/>
        </w:rPr>
        <w:t xml:space="preserve">in their classes </w:t>
      </w:r>
      <w:r w:rsidRPr="00CC5D1F">
        <w:rPr>
          <w:rFonts w:ascii="Verdana" w:hAnsi="Verdana"/>
          <w:color w:val="000000" w:themeColor="text1"/>
          <w:sz w:val="20"/>
          <w:szCs w:val="20"/>
        </w:rPr>
        <w:t xml:space="preserve">about the essential roles </w:t>
      </w:r>
      <w:r w:rsidR="00CA2813" w:rsidRPr="00CC5D1F">
        <w:rPr>
          <w:rFonts w:ascii="Verdana" w:hAnsi="Verdana"/>
          <w:color w:val="000000" w:themeColor="text1"/>
          <w:sz w:val="20"/>
          <w:szCs w:val="20"/>
        </w:rPr>
        <w:t>of</w:t>
      </w:r>
      <w:r w:rsidRPr="00CC5D1F">
        <w:rPr>
          <w:rFonts w:ascii="Verdana" w:hAnsi="Verdana"/>
          <w:color w:val="000000" w:themeColor="text1"/>
          <w:sz w:val="20"/>
          <w:szCs w:val="20"/>
        </w:rPr>
        <w:t xml:space="preserve"> TAs in the course, as well as how students should treat TAs and what they can and cannot expect from TAs (</w:t>
      </w:r>
      <w:proofErr w:type="gramStart"/>
      <w:r w:rsidRPr="00CC5D1F">
        <w:rPr>
          <w:rFonts w:ascii="Verdana" w:hAnsi="Verdana"/>
          <w:color w:val="000000" w:themeColor="text1"/>
          <w:sz w:val="20"/>
          <w:szCs w:val="20"/>
        </w:rPr>
        <w:t>i.e.</w:t>
      </w:r>
      <w:proofErr w:type="gramEnd"/>
      <w:r w:rsidRPr="00CC5D1F">
        <w:rPr>
          <w:rFonts w:ascii="Verdana" w:hAnsi="Verdana"/>
          <w:color w:val="000000" w:themeColor="text1"/>
          <w:sz w:val="20"/>
          <w:szCs w:val="20"/>
        </w:rPr>
        <w:t xml:space="preserve"> be polite, TAs are not available 24/7</w:t>
      </w:r>
      <w:r w:rsidR="00EC625B" w:rsidRPr="00CC5D1F">
        <w:rPr>
          <w:rFonts w:ascii="Verdana" w:hAnsi="Verdana"/>
          <w:color w:val="000000" w:themeColor="text1"/>
          <w:sz w:val="20"/>
          <w:szCs w:val="20"/>
        </w:rPr>
        <w:t>, expected turn-around time for grading</w:t>
      </w:r>
      <w:r w:rsidRPr="00CC5D1F">
        <w:rPr>
          <w:rFonts w:ascii="Verdana" w:hAnsi="Verdana"/>
          <w:color w:val="000000" w:themeColor="text1"/>
          <w:sz w:val="20"/>
          <w:szCs w:val="20"/>
        </w:rPr>
        <w:t>).</w:t>
      </w:r>
      <w:r w:rsidR="00345E39" w:rsidRPr="00CC5D1F">
        <w:rPr>
          <w:rFonts w:ascii="Verdana" w:hAnsi="Verdana"/>
          <w:color w:val="000000" w:themeColor="text1"/>
          <w:sz w:val="20"/>
          <w:szCs w:val="20"/>
        </w:rPr>
        <w:t xml:space="preserve"> They are also encouraged to emphasize the international and team orientated nature of science in their classes and to have TAs introduce themselves to classes as professionals integral to the course mission.</w:t>
      </w:r>
    </w:p>
    <w:p w14:paraId="23514A70" w14:textId="00A17FA9" w:rsidR="004B3C69" w:rsidRPr="00CC5D1F" w:rsidRDefault="004B3C69" w:rsidP="00D5790C">
      <w:pPr>
        <w:rPr>
          <w:rFonts w:ascii="Verdana" w:hAnsi="Verdana"/>
          <w:color w:val="000000" w:themeColor="text1"/>
          <w:sz w:val="20"/>
          <w:szCs w:val="20"/>
        </w:rPr>
      </w:pPr>
    </w:p>
    <w:p w14:paraId="4EAB291F" w14:textId="62AF5E05" w:rsidR="004B3C69" w:rsidRPr="00CC5D1F" w:rsidRDefault="004B3C69" w:rsidP="00D5790C">
      <w:pPr>
        <w:rPr>
          <w:rFonts w:ascii="Verdana" w:hAnsi="Verdana"/>
          <w:color w:val="000000" w:themeColor="text1"/>
          <w:sz w:val="20"/>
          <w:szCs w:val="20"/>
        </w:rPr>
      </w:pPr>
      <w:r w:rsidRPr="00CC5D1F">
        <w:rPr>
          <w:rFonts w:ascii="Verdana" w:hAnsi="Verdana"/>
          <w:color w:val="000000" w:themeColor="text1"/>
          <w:sz w:val="20"/>
          <w:szCs w:val="20"/>
        </w:rPr>
        <w:t xml:space="preserve">TAs are expected to provide feedback to </w:t>
      </w:r>
      <w:r w:rsidR="00CA2813" w:rsidRPr="00CC5D1F">
        <w:rPr>
          <w:rFonts w:ascii="Verdana" w:hAnsi="Verdana"/>
          <w:color w:val="000000" w:themeColor="text1"/>
          <w:sz w:val="20"/>
          <w:szCs w:val="20"/>
        </w:rPr>
        <w:t>faculty</w:t>
      </w:r>
      <w:r w:rsidRPr="00CC5D1F">
        <w:rPr>
          <w:rFonts w:ascii="Verdana" w:hAnsi="Verdana"/>
          <w:color w:val="000000" w:themeColor="text1"/>
          <w:sz w:val="20"/>
          <w:szCs w:val="20"/>
        </w:rPr>
        <w:t xml:space="preserve"> if they find that they are working more than 20 hours a week on TA tasks and/or if the distribution of time spent on different </w:t>
      </w:r>
      <w:r w:rsidR="001116D4" w:rsidRPr="00CC5D1F">
        <w:rPr>
          <w:rFonts w:ascii="Verdana" w:hAnsi="Verdana"/>
          <w:color w:val="000000" w:themeColor="text1"/>
          <w:sz w:val="20"/>
          <w:szCs w:val="20"/>
        </w:rPr>
        <w:t>tasks is different from</w:t>
      </w:r>
      <w:r w:rsidRPr="00CC5D1F">
        <w:rPr>
          <w:rFonts w:ascii="Verdana" w:hAnsi="Verdana"/>
          <w:color w:val="000000" w:themeColor="text1"/>
          <w:sz w:val="20"/>
          <w:szCs w:val="20"/>
        </w:rPr>
        <w:t xml:space="preserve"> the job description.</w:t>
      </w:r>
    </w:p>
    <w:p w14:paraId="65784742" w14:textId="525295B4" w:rsidR="004B3C69" w:rsidRPr="00CC5D1F" w:rsidRDefault="004B3C69" w:rsidP="00D5790C">
      <w:pPr>
        <w:rPr>
          <w:rFonts w:ascii="Verdana" w:hAnsi="Verdana"/>
          <w:color w:val="000000" w:themeColor="text1"/>
          <w:sz w:val="20"/>
          <w:szCs w:val="20"/>
        </w:rPr>
      </w:pPr>
    </w:p>
    <w:p w14:paraId="4545F55B" w14:textId="4D44C0D0" w:rsidR="004B3C69" w:rsidRPr="00CC5D1F" w:rsidRDefault="004B3C69" w:rsidP="00D5790C">
      <w:pPr>
        <w:rPr>
          <w:rFonts w:ascii="Verdana" w:hAnsi="Verdana"/>
          <w:i/>
          <w:iCs/>
          <w:color w:val="000000" w:themeColor="text1"/>
          <w:sz w:val="20"/>
          <w:szCs w:val="20"/>
        </w:rPr>
      </w:pPr>
      <w:r w:rsidRPr="00CC5D1F">
        <w:rPr>
          <w:rFonts w:ascii="Verdana" w:hAnsi="Verdana"/>
          <w:i/>
          <w:iCs/>
          <w:color w:val="000000" w:themeColor="text1"/>
          <w:sz w:val="20"/>
          <w:szCs w:val="20"/>
        </w:rPr>
        <w:t>TAs and faculty are encouraged to reach out to the Graduate Program</w:t>
      </w:r>
      <w:r w:rsidR="00B07AAB" w:rsidRPr="00CC5D1F">
        <w:rPr>
          <w:rFonts w:ascii="Verdana" w:hAnsi="Verdana"/>
          <w:i/>
          <w:iCs/>
          <w:color w:val="000000" w:themeColor="text1"/>
          <w:sz w:val="20"/>
          <w:szCs w:val="20"/>
        </w:rPr>
        <w:t xml:space="preserve"> Director</w:t>
      </w:r>
      <w:r w:rsidRPr="00CC5D1F">
        <w:rPr>
          <w:rFonts w:ascii="Verdana" w:hAnsi="Verdana"/>
          <w:i/>
          <w:iCs/>
          <w:color w:val="000000" w:themeColor="text1"/>
          <w:sz w:val="20"/>
          <w:szCs w:val="20"/>
        </w:rPr>
        <w:t xml:space="preserve"> in the first place (or the Associate Chair or Chair</w:t>
      </w:r>
      <w:r w:rsidR="00B07AAB" w:rsidRPr="00CC5D1F">
        <w:rPr>
          <w:rFonts w:ascii="Verdana" w:hAnsi="Verdana"/>
          <w:i/>
          <w:iCs/>
          <w:color w:val="000000" w:themeColor="text1"/>
          <w:sz w:val="20"/>
          <w:szCs w:val="20"/>
        </w:rPr>
        <w:t xml:space="preserve"> of the Biology Department</w:t>
      </w:r>
      <w:r w:rsidRPr="00CC5D1F">
        <w:rPr>
          <w:rFonts w:ascii="Verdana" w:hAnsi="Verdana"/>
          <w:i/>
          <w:iCs/>
          <w:color w:val="000000" w:themeColor="text1"/>
          <w:sz w:val="20"/>
          <w:szCs w:val="20"/>
        </w:rPr>
        <w:t xml:space="preserve"> if that is not possible) if they feel that these expectations are not being met.</w:t>
      </w:r>
    </w:p>
    <w:sectPr w:rsidR="004B3C69" w:rsidRPr="00CC5D1F" w:rsidSect="008E4895">
      <w:pgSz w:w="12240" w:h="15840"/>
      <w:pgMar w:top="720" w:right="720" w:bottom="806"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35763C"/>
    <w:multiLevelType w:val="hybridMultilevel"/>
    <w:tmpl w:val="93E64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B62580"/>
    <w:multiLevelType w:val="multilevel"/>
    <w:tmpl w:val="CE54051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0FA12C8"/>
    <w:multiLevelType w:val="hybridMultilevel"/>
    <w:tmpl w:val="8D1A8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63255C"/>
    <w:multiLevelType w:val="hybridMultilevel"/>
    <w:tmpl w:val="EFE00E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C30717"/>
    <w:multiLevelType w:val="multilevel"/>
    <w:tmpl w:val="5B506FA6"/>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9C50241"/>
    <w:multiLevelType w:val="hybridMultilevel"/>
    <w:tmpl w:val="4FEA1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0679F3"/>
    <w:multiLevelType w:val="multilevel"/>
    <w:tmpl w:val="58808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43808931">
    <w:abstractNumId w:val="0"/>
  </w:num>
  <w:num w:numId="2" w16cid:durableId="650642909">
    <w:abstractNumId w:val="3"/>
  </w:num>
  <w:num w:numId="3" w16cid:durableId="1747335492">
    <w:abstractNumId w:val="2"/>
  </w:num>
  <w:num w:numId="4" w16cid:durableId="1338389940">
    <w:abstractNumId w:val="5"/>
  </w:num>
  <w:num w:numId="5" w16cid:durableId="675309587">
    <w:abstractNumId w:val="6"/>
  </w:num>
  <w:num w:numId="6" w16cid:durableId="1670908129">
    <w:abstractNumId w:val="4"/>
  </w:num>
  <w:num w:numId="7" w16cid:durableId="15142232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90C"/>
    <w:rsid w:val="00002E8D"/>
    <w:rsid w:val="0000474E"/>
    <w:rsid w:val="0000768E"/>
    <w:rsid w:val="00020623"/>
    <w:rsid w:val="00030945"/>
    <w:rsid w:val="0005356F"/>
    <w:rsid w:val="00057E45"/>
    <w:rsid w:val="00062DA1"/>
    <w:rsid w:val="00094E0E"/>
    <w:rsid w:val="000C71A8"/>
    <w:rsid w:val="000D40F3"/>
    <w:rsid w:val="000F41C9"/>
    <w:rsid w:val="000F658D"/>
    <w:rsid w:val="00103A80"/>
    <w:rsid w:val="001054B7"/>
    <w:rsid w:val="00110703"/>
    <w:rsid w:val="001116D4"/>
    <w:rsid w:val="001229D5"/>
    <w:rsid w:val="00123878"/>
    <w:rsid w:val="00131CE6"/>
    <w:rsid w:val="001339B4"/>
    <w:rsid w:val="00136BD7"/>
    <w:rsid w:val="001426AF"/>
    <w:rsid w:val="00144376"/>
    <w:rsid w:val="001450B1"/>
    <w:rsid w:val="00146A59"/>
    <w:rsid w:val="00147E65"/>
    <w:rsid w:val="00154D5C"/>
    <w:rsid w:val="00165DA0"/>
    <w:rsid w:val="00177C97"/>
    <w:rsid w:val="001A10A8"/>
    <w:rsid w:val="001B3399"/>
    <w:rsid w:val="001B5E40"/>
    <w:rsid w:val="001D240F"/>
    <w:rsid w:val="001D6FF8"/>
    <w:rsid w:val="001D7DD9"/>
    <w:rsid w:val="001E15C4"/>
    <w:rsid w:val="001F3DD3"/>
    <w:rsid w:val="00215509"/>
    <w:rsid w:val="002365C3"/>
    <w:rsid w:val="00237849"/>
    <w:rsid w:val="00242471"/>
    <w:rsid w:val="002427CE"/>
    <w:rsid w:val="00242AD1"/>
    <w:rsid w:val="002505EA"/>
    <w:rsid w:val="002522B9"/>
    <w:rsid w:val="00270BFD"/>
    <w:rsid w:val="0027232D"/>
    <w:rsid w:val="0029638E"/>
    <w:rsid w:val="00296441"/>
    <w:rsid w:val="002A1AD4"/>
    <w:rsid w:val="002A335B"/>
    <w:rsid w:val="002B5AA9"/>
    <w:rsid w:val="002C111E"/>
    <w:rsid w:val="002E3B99"/>
    <w:rsid w:val="002F041E"/>
    <w:rsid w:val="00307911"/>
    <w:rsid w:val="00332F41"/>
    <w:rsid w:val="00336CF9"/>
    <w:rsid w:val="00341F8A"/>
    <w:rsid w:val="00345E39"/>
    <w:rsid w:val="00355B08"/>
    <w:rsid w:val="00355C0A"/>
    <w:rsid w:val="0037361D"/>
    <w:rsid w:val="00377D13"/>
    <w:rsid w:val="00380922"/>
    <w:rsid w:val="00381498"/>
    <w:rsid w:val="00383964"/>
    <w:rsid w:val="00386DB6"/>
    <w:rsid w:val="003A2BD9"/>
    <w:rsid w:val="003B12E3"/>
    <w:rsid w:val="003B2F8A"/>
    <w:rsid w:val="003B5C0D"/>
    <w:rsid w:val="00403C17"/>
    <w:rsid w:val="00414F21"/>
    <w:rsid w:val="004321C1"/>
    <w:rsid w:val="00447A45"/>
    <w:rsid w:val="0045436F"/>
    <w:rsid w:val="004665B4"/>
    <w:rsid w:val="00485626"/>
    <w:rsid w:val="00491F8C"/>
    <w:rsid w:val="00495D76"/>
    <w:rsid w:val="004B369F"/>
    <w:rsid w:val="004B3C69"/>
    <w:rsid w:val="004B7FF3"/>
    <w:rsid w:val="004C23FD"/>
    <w:rsid w:val="004D2001"/>
    <w:rsid w:val="004D4ADD"/>
    <w:rsid w:val="004E118D"/>
    <w:rsid w:val="004E5B08"/>
    <w:rsid w:val="004F3E19"/>
    <w:rsid w:val="004F5967"/>
    <w:rsid w:val="005056EB"/>
    <w:rsid w:val="00511273"/>
    <w:rsid w:val="00515D1F"/>
    <w:rsid w:val="00516C0D"/>
    <w:rsid w:val="00556BF0"/>
    <w:rsid w:val="00564652"/>
    <w:rsid w:val="00564EC0"/>
    <w:rsid w:val="005722AA"/>
    <w:rsid w:val="005C4477"/>
    <w:rsid w:val="005D0673"/>
    <w:rsid w:val="005D46F5"/>
    <w:rsid w:val="005E03EF"/>
    <w:rsid w:val="005F4E58"/>
    <w:rsid w:val="00605D8C"/>
    <w:rsid w:val="006237BE"/>
    <w:rsid w:val="00627D06"/>
    <w:rsid w:val="006315FA"/>
    <w:rsid w:val="00633818"/>
    <w:rsid w:val="00641AA0"/>
    <w:rsid w:val="0064243F"/>
    <w:rsid w:val="006440BA"/>
    <w:rsid w:val="00647A62"/>
    <w:rsid w:val="00647ACF"/>
    <w:rsid w:val="00652C20"/>
    <w:rsid w:val="006566A5"/>
    <w:rsid w:val="0066042E"/>
    <w:rsid w:val="0066109A"/>
    <w:rsid w:val="00672979"/>
    <w:rsid w:val="00683D41"/>
    <w:rsid w:val="006A5B58"/>
    <w:rsid w:val="006A65C7"/>
    <w:rsid w:val="006E0A91"/>
    <w:rsid w:val="007028FE"/>
    <w:rsid w:val="00703331"/>
    <w:rsid w:val="00713F21"/>
    <w:rsid w:val="007331FE"/>
    <w:rsid w:val="007409B0"/>
    <w:rsid w:val="00744B58"/>
    <w:rsid w:val="00757CD8"/>
    <w:rsid w:val="007616E7"/>
    <w:rsid w:val="00777ED9"/>
    <w:rsid w:val="00790A63"/>
    <w:rsid w:val="007A2D63"/>
    <w:rsid w:val="007D1D00"/>
    <w:rsid w:val="007F230B"/>
    <w:rsid w:val="007F37B6"/>
    <w:rsid w:val="00801421"/>
    <w:rsid w:val="008163F5"/>
    <w:rsid w:val="00820065"/>
    <w:rsid w:val="0082742D"/>
    <w:rsid w:val="008331B2"/>
    <w:rsid w:val="00834216"/>
    <w:rsid w:val="00845460"/>
    <w:rsid w:val="0085469C"/>
    <w:rsid w:val="00854DB3"/>
    <w:rsid w:val="00862F2D"/>
    <w:rsid w:val="008631B5"/>
    <w:rsid w:val="00867D01"/>
    <w:rsid w:val="0087144C"/>
    <w:rsid w:val="00874C52"/>
    <w:rsid w:val="00894537"/>
    <w:rsid w:val="00897577"/>
    <w:rsid w:val="008B5BA7"/>
    <w:rsid w:val="008C6A52"/>
    <w:rsid w:val="008E4895"/>
    <w:rsid w:val="00910821"/>
    <w:rsid w:val="00915CDD"/>
    <w:rsid w:val="00916359"/>
    <w:rsid w:val="00950834"/>
    <w:rsid w:val="009653BA"/>
    <w:rsid w:val="009901C6"/>
    <w:rsid w:val="00993322"/>
    <w:rsid w:val="009A42AB"/>
    <w:rsid w:val="009B012E"/>
    <w:rsid w:val="009C1539"/>
    <w:rsid w:val="009C734C"/>
    <w:rsid w:val="009D2E02"/>
    <w:rsid w:val="009D4F5F"/>
    <w:rsid w:val="009D7332"/>
    <w:rsid w:val="009E01E5"/>
    <w:rsid w:val="009E14C2"/>
    <w:rsid w:val="009E1DD9"/>
    <w:rsid w:val="009F3D2B"/>
    <w:rsid w:val="00A06E48"/>
    <w:rsid w:val="00A11084"/>
    <w:rsid w:val="00A12A99"/>
    <w:rsid w:val="00A17A1B"/>
    <w:rsid w:val="00A2081D"/>
    <w:rsid w:val="00A274D8"/>
    <w:rsid w:val="00A36B50"/>
    <w:rsid w:val="00A40135"/>
    <w:rsid w:val="00A479AC"/>
    <w:rsid w:val="00A641C2"/>
    <w:rsid w:val="00A84E9E"/>
    <w:rsid w:val="00A974AA"/>
    <w:rsid w:val="00AA3188"/>
    <w:rsid w:val="00AA51DF"/>
    <w:rsid w:val="00AC62B6"/>
    <w:rsid w:val="00AC7E0C"/>
    <w:rsid w:val="00AD56C8"/>
    <w:rsid w:val="00B03144"/>
    <w:rsid w:val="00B07AAB"/>
    <w:rsid w:val="00B315A8"/>
    <w:rsid w:val="00B3591A"/>
    <w:rsid w:val="00B45A6A"/>
    <w:rsid w:val="00B55F12"/>
    <w:rsid w:val="00B707D5"/>
    <w:rsid w:val="00B94D76"/>
    <w:rsid w:val="00BB46FC"/>
    <w:rsid w:val="00BC0E9A"/>
    <w:rsid w:val="00BC630A"/>
    <w:rsid w:val="00BE49F1"/>
    <w:rsid w:val="00BE6932"/>
    <w:rsid w:val="00BF06B8"/>
    <w:rsid w:val="00C00041"/>
    <w:rsid w:val="00C02D77"/>
    <w:rsid w:val="00C05629"/>
    <w:rsid w:val="00C07B89"/>
    <w:rsid w:val="00C17013"/>
    <w:rsid w:val="00C170D2"/>
    <w:rsid w:val="00C221AE"/>
    <w:rsid w:val="00C415BD"/>
    <w:rsid w:val="00C434A8"/>
    <w:rsid w:val="00C434C4"/>
    <w:rsid w:val="00C43677"/>
    <w:rsid w:val="00C5037C"/>
    <w:rsid w:val="00C62D7C"/>
    <w:rsid w:val="00C6636F"/>
    <w:rsid w:val="00C97679"/>
    <w:rsid w:val="00CA2813"/>
    <w:rsid w:val="00CA71F3"/>
    <w:rsid w:val="00CB2674"/>
    <w:rsid w:val="00CC3957"/>
    <w:rsid w:val="00CC5D1F"/>
    <w:rsid w:val="00CE4A12"/>
    <w:rsid w:val="00D03BE5"/>
    <w:rsid w:val="00D14298"/>
    <w:rsid w:val="00D150F8"/>
    <w:rsid w:val="00D24F42"/>
    <w:rsid w:val="00D27FDE"/>
    <w:rsid w:val="00D4166D"/>
    <w:rsid w:val="00D42202"/>
    <w:rsid w:val="00D42F52"/>
    <w:rsid w:val="00D502B3"/>
    <w:rsid w:val="00D50466"/>
    <w:rsid w:val="00D5123C"/>
    <w:rsid w:val="00D57161"/>
    <w:rsid w:val="00D5790C"/>
    <w:rsid w:val="00D76539"/>
    <w:rsid w:val="00D82286"/>
    <w:rsid w:val="00D85AFB"/>
    <w:rsid w:val="00D910DE"/>
    <w:rsid w:val="00D959E1"/>
    <w:rsid w:val="00DD39B9"/>
    <w:rsid w:val="00DD50FE"/>
    <w:rsid w:val="00DE56B7"/>
    <w:rsid w:val="00DE5C9E"/>
    <w:rsid w:val="00E04E72"/>
    <w:rsid w:val="00E12587"/>
    <w:rsid w:val="00E134C3"/>
    <w:rsid w:val="00E44322"/>
    <w:rsid w:val="00E51977"/>
    <w:rsid w:val="00E538B8"/>
    <w:rsid w:val="00E54A59"/>
    <w:rsid w:val="00E66112"/>
    <w:rsid w:val="00E67A9F"/>
    <w:rsid w:val="00E83158"/>
    <w:rsid w:val="00E9625A"/>
    <w:rsid w:val="00E97E40"/>
    <w:rsid w:val="00EA1BE2"/>
    <w:rsid w:val="00EA3F65"/>
    <w:rsid w:val="00EC625B"/>
    <w:rsid w:val="00EE1398"/>
    <w:rsid w:val="00EE38A5"/>
    <w:rsid w:val="00EF036D"/>
    <w:rsid w:val="00EF762F"/>
    <w:rsid w:val="00F0049C"/>
    <w:rsid w:val="00F00EF2"/>
    <w:rsid w:val="00F05AD0"/>
    <w:rsid w:val="00F06C79"/>
    <w:rsid w:val="00F208EF"/>
    <w:rsid w:val="00F27751"/>
    <w:rsid w:val="00F33D3E"/>
    <w:rsid w:val="00F37DAA"/>
    <w:rsid w:val="00F427D7"/>
    <w:rsid w:val="00F455EF"/>
    <w:rsid w:val="00F6575C"/>
    <w:rsid w:val="00F70F14"/>
    <w:rsid w:val="00F7421E"/>
    <w:rsid w:val="00F801ED"/>
    <w:rsid w:val="00FB3CA7"/>
    <w:rsid w:val="00FD29A8"/>
    <w:rsid w:val="00FE7261"/>
    <w:rsid w:val="00FF09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2A7CDBB"/>
  <w15:chartTrackingRefBased/>
  <w15:docId w15:val="{5337B7C3-AC0C-E042-B3D4-6FBB41912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790C"/>
    <w:pPr>
      <w:ind w:left="720"/>
      <w:contextualSpacing/>
    </w:pPr>
  </w:style>
  <w:style w:type="character" w:styleId="CommentReference">
    <w:name w:val="annotation reference"/>
    <w:basedOn w:val="DefaultParagraphFont"/>
    <w:uiPriority w:val="99"/>
    <w:semiHidden/>
    <w:unhideWhenUsed/>
    <w:rsid w:val="000F41C9"/>
    <w:rPr>
      <w:sz w:val="16"/>
      <w:szCs w:val="16"/>
    </w:rPr>
  </w:style>
  <w:style w:type="paragraph" w:styleId="CommentText">
    <w:name w:val="annotation text"/>
    <w:basedOn w:val="Normal"/>
    <w:link w:val="CommentTextChar"/>
    <w:uiPriority w:val="99"/>
    <w:semiHidden/>
    <w:unhideWhenUsed/>
    <w:rsid w:val="000F41C9"/>
    <w:rPr>
      <w:sz w:val="20"/>
      <w:szCs w:val="20"/>
    </w:rPr>
  </w:style>
  <w:style w:type="character" w:customStyle="1" w:styleId="CommentTextChar">
    <w:name w:val="Comment Text Char"/>
    <w:basedOn w:val="DefaultParagraphFont"/>
    <w:link w:val="CommentText"/>
    <w:uiPriority w:val="99"/>
    <w:semiHidden/>
    <w:rsid w:val="000F41C9"/>
    <w:rPr>
      <w:sz w:val="20"/>
      <w:szCs w:val="20"/>
    </w:rPr>
  </w:style>
  <w:style w:type="paragraph" w:styleId="CommentSubject">
    <w:name w:val="annotation subject"/>
    <w:basedOn w:val="CommentText"/>
    <w:next w:val="CommentText"/>
    <w:link w:val="CommentSubjectChar"/>
    <w:uiPriority w:val="99"/>
    <w:semiHidden/>
    <w:unhideWhenUsed/>
    <w:rsid w:val="000F41C9"/>
    <w:rPr>
      <w:b/>
      <w:bCs/>
    </w:rPr>
  </w:style>
  <w:style w:type="character" w:customStyle="1" w:styleId="CommentSubjectChar">
    <w:name w:val="Comment Subject Char"/>
    <w:basedOn w:val="CommentTextChar"/>
    <w:link w:val="CommentSubject"/>
    <w:uiPriority w:val="99"/>
    <w:semiHidden/>
    <w:rsid w:val="000F41C9"/>
    <w:rPr>
      <w:b/>
      <w:bCs/>
      <w:sz w:val="20"/>
      <w:szCs w:val="20"/>
    </w:rPr>
  </w:style>
  <w:style w:type="paragraph" w:styleId="Revision">
    <w:name w:val="Revision"/>
    <w:hidden/>
    <w:uiPriority w:val="99"/>
    <w:semiHidden/>
    <w:rsid w:val="00B55F12"/>
  </w:style>
  <w:style w:type="paragraph" w:customStyle="1" w:styleId="xmsolistparagraph">
    <w:name w:val="x_msolistparagraph"/>
    <w:basedOn w:val="Normal"/>
    <w:rsid w:val="004321C1"/>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268443">
      <w:bodyDiv w:val="1"/>
      <w:marLeft w:val="0"/>
      <w:marRight w:val="0"/>
      <w:marTop w:val="0"/>
      <w:marBottom w:val="0"/>
      <w:divBdr>
        <w:top w:val="none" w:sz="0" w:space="0" w:color="auto"/>
        <w:left w:val="none" w:sz="0" w:space="0" w:color="auto"/>
        <w:bottom w:val="none" w:sz="0" w:space="0" w:color="auto"/>
        <w:right w:val="none" w:sz="0" w:space="0" w:color="auto"/>
      </w:divBdr>
    </w:div>
    <w:div w:id="642926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644</Words>
  <Characters>3676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Katharine E Lewis</dc:creator>
  <cp:keywords/>
  <dc:description/>
  <cp:lastModifiedBy>Ruth S Phillips</cp:lastModifiedBy>
  <cp:revision>4</cp:revision>
  <dcterms:created xsi:type="dcterms:W3CDTF">2022-08-25T20:03:00Z</dcterms:created>
  <dcterms:modified xsi:type="dcterms:W3CDTF">2022-08-25T20:24:00Z</dcterms:modified>
</cp:coreProperties>
</file>